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97" w:type="dxa"/>
        <w:tblCellMar>
          <w:left w:w="70" w:type="dxa"/>
          <w:right w:w="70" w:type="dxa"/>
        </w:tblCellMar>
        <w:tblLook w:val="04A0" w:firstRow="1" w:lastRow="0" w:firstColumn="1" w:lastColumn="0" w:noHBand="0" w:noVBand="1"/>
      </w:tblPr>
      <w:tblGrid>
        <w:gridCol w:w="1276"/>
        <w:gridCol w:w="3544"/>
        <w:gridCol w:w="160"/>
        <w:gridCol w:w="1399"/>
        <w:gridCol w:w="3827"/>
      </w:tblGrid>
      <w:tr w:rsidR="00A84715" w:rsidRPr="00A84715" w:rsidTr="008F535D">
        <w:trPr>
          <w:trHeight w:val="510"/>
        </w:trPr>
        <w:tc>
          <w:tcPr>
            <w:tcW w:w="10206" w:type="dxa"/>
            <w:gridSpan w:val="5"/>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84715" w:rsidRPr="00A84715" w:rsidRDefault="007F4A56" w:rsidP="007F4A56">
            <w:pPr>
              <w:spacing w:after="0" w:line="240" w:lineRule="auto"/>
              <w:jc w:val="center"/>
              <w:rPr>
                <w:rFonts w:ascii="Bookman Old Style" w:eastAsia="Times New Roman" w:hAnsi="Bookman Old Style" w:cs="Calibri"/>
                <w:b/>
                <w:bCs/>
                <w:i/>
                <w:iCs/>
                <w:color w:val="000000"/>
                <w:sz w:val="32"/>
                <w:szCs w:val="32"/>
                <w:lang w:eastAsia="tr-TR"/>
              </w:rPr>
            </w:pPr>
            <w:r>
              <w:rPr>
                <w:rFonts w:ascii="Bookman Old Style" w:eastAsia="Times New Roman" w:hAnsi="Bookman Old Style" w:cs="Calibri"/>
                <w:b/>
                <w:bCs/>
                <w:i/>
                <w:iCs/>
                <w:color w:val="000000"/>
                <w:sz w:val="32"/>
                <w:szCs w:val="32"/>
                <w:lang w:eastAsia="tr-TR"/>
              </w:rPr>
              <w:t>ADANA 2019-</w:t>
            </w:r>
            <w:r w:rsidR="00F736BE">
              <w:rPr>
                <w:rFonts w:ascii="Bookman Old Style" w:eastAsia="Times New Roman" w:hAnsi="Bookman Old Style" w:cs="Calibri"/>
                <w:b/>
                <w:bCs/>
                <w:i/>
                <w:iCs/>
                <w:color w:val="000000"/>
                <w:sz w:val="32"/>
                <w:szCs w:val="32"/>
                <w:lang w:eastAsia="tr-TR"/>
              </w:rPr>
              <w:t>2020</w:t>
            </w:r>
            <w:r>
              <w:rPr>
                <w:rFonts w:ascii="Bookman Old Style" w:eastAsia="Times New Roman" w:hAnsi="Bookman Old Style" w:cs="Calibri"/>
                <w:b/>
                <w:bCs/>
                <w:i/>
                <w:iCs/>
                <w:color w:val="000000"/>
                <w:sz w:val="32"/>
                <w:szCs w:val="32"/>
                <w:lang w:eastAsia="tr-TR"/>
              </w:rPr>
              <w:t xml:space="preserve"> FUTBOL </w:t>
            </w:r>
            <w:r w:rsidR="00A84715" w:rsidRPr="00A84715">
              <w:rPr>
                <w:rFonts w:ascii="Bookman Old Style" w:eastAsia="Times New Roman" w:hAnsi="Bookman Old Style" w:cs="Calibri"/>
                <w:b/>
                <w:bCs/>
                <w:i/>
                <w:iCs/>
                <w:color w:val="000000"/>
                <w:sz w:val="32"/>
                <w:szCs w:val="32"/>
                <w:lang w:eastAsia="tr-TR"/>
              </w:rPr>
              <w:t xml:space="preserve">SEZONU </w:t>
            </w:r>
          </w:p>
        </w:tc>
      </w:tr>
      <w:tr w:rsidR="00A84715" w:rsidRPr="00A84715" w:rsidTr="008F535D">
        <w:trPr>
          <w:trHeight w:val="375"/>
        </w:trPr>
        <w:tc>
          <w:tcPr>
            <w:tcW w:w="10206" w:type="dxa"/>
            <w:gridSpan w:val="5"/>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84715" w:rsidRPr="00A84715" w:rsidRDefault="00E05449" w:rsidP="007F4A56">
            <w:pPr>
              <w:spacing w:after="0" w:line="240" w:lineRule="auto"/>
              <w:rPr>
                <w:rFonts w:ascii="Bookman Old Style" w:eastAsia="Times New Roman" w:hAnsi="Bookman Old Style" w:cs="Calibri"/>
                <w:b/>
                <w:bCs/>
                <w:i/>
                <w:iCs/>
                <w:color w:val="000000"/>
                <w:sz w:val="32"/>
                <w:szCs w:val="32"/>
                <w:lang w:eastAsia="tr-TR"/>
              </w:rPr>
            </w:pPr>
            <w:r>
              <w:rPr>
                <w:rFonts w:ascii="Bookman Old Style" w:eastAsia="Times New Roman" w:hAnsi="Bookman Old Style" w:cs="Calibri"/>
                <w:b/>
                <w:bCs/>
                <w:i/>
                <w:iCs/>
                <w:color w:val="000000"/>
                <w:sz w:val="32"/>
                <w:szCs w:val="32"/>
                <w:lang w:eastAsia="tr-TR"/>
              </w:rPr>
              <w:t xml:space="preserve"> </w:t>
            </w:r>
            <w:bookmarkStart w:id="0" w:name="_GoBack"/>
            <w:bookmarkEnd w:id="0"/>
            <w:r w:rsidR="007F4A56" w:rsidRPr="00A84715">
              <w:rPr>
                <w:rFonts w:ascii="Bookman Old Style" w:eastAsia="Times New Roman" w:hAnsi="Bookman Old Style" w:cs="Calibri"/>
                <w:b/>
                <w:bCs/>
                <w:i/>
                <w:iCs/>
                <w:color w:val="000000"/>
                <w:sz w:val="32"/>
                <w:szCs w:val="32"/>
                <w:lang w:eastAsia="tr-TR"/>
              </w:rPr>
              <w:t xml:space="preserve">SÜPER AMATÖR LİG </w:t>
            </w:r>
            <w:r w:rsidR="0091510B">
              <w:rPr>
                <w:rFonts w:ascii="Bookman Old Style" w:eastAsia="Times New Roman" w:hAnsi="Bookman Old Style" w:cs="Calibri"/>
                <w:b/>
                <w:bCs/>
                <w:i/>
                <w:iCs/>
                <w:color w:val="000000"/>
                <w:sz w:val="32"/>
                <w:szCs w:val="32"/>
                <w:lang w:eastAsia="tr-TR"/>
              </w:rPr>
              <w:t xml:space="preserve">ALİ HOŞFİKİRER SEZONU </w:t>
            </w:r>
            <w:r w:rsidR="00A84715" w:rsidRPr="00A84715">
              <w:rPr>
                <w:rFonts w:ascii="Bookman Old Style" w:eastAsia="Times New Roman" w:hAnsi="Bookman Old Style" w:cs="Calibri"/>
                <w:b/>
                <w:bCs/>
                <w:i/>
                <w:iCs/>
                <w:color w:val="000000"/>
                <w:sz w:val="32"/>
                <w:szCs w:val="32"/>
                <w:lang w:eastAsia="tr-TR"/>
              </w:rPr>
              <w:t>STATÜSÜ</w:t>
            </w:r>
          </w:p>
        </w:tc>
      </w:tr>
      <w:tr w:rsidR="00A84715" w:rsidRPr="00A84715" w:rsidTr="008F535D">
        <w:trPr>
          <w:trHeight w:val="240"/>
        </w:trPr>
        <w:tc>
          <w:tcPr>
            <w:tcW w:w="1276" w:type="dxa"/>
            <w:tcBorders>
              <w:top w:val="nil"/>
              <w:left w:val="single" w:sz="12" w:space="0" w:color="auto"/>
              <w:bottom w:val="single" w:sz="4" w:space="0" w:color="auto"/>
              <w:right w:val="single" w:sz="8" w:space="0" w:color="auto"/>
            </w:tcBorders>
            <w:shd w:val="clear" w:color="auto" w:fill="auto"/>
            <w:noWrap/>
            <w:vAlign w:val="bottom"/>
            <w:hideMark/>
          </w:tcPr>
          <w:p w:rsidR="00A84715" w:rsidRPr="00A84715" w:rsidRDefault="00A84715" w:rsidP="00A84715">
            <w:pPr>
              <w:spacing w:after="0" w:line="240" w:lineRule="auto"/>
              <w:jc w:val="center"/>
              <w:rPr>
                <w:rFonts w:ascii="Bookman Old Style" w:eastAsia="Times New Roman" w:hAnsi="Bookman Old Style" w:cs="Calibri"/>
                <w:b/>
                <w:bCs/>
                <w:i/>
                <w:iCs/>
                <w:sz w:val="20"/>
                <w:szCs w:val="20"/>
                <w:lang w:eastAsia="tr-TR"/>
              </w:rPr>
            </w:pPr>
            <w:r w:rsidRPr="00A84715">
              <w:rPr>
                <w:rFonts w:ascii="Bookman Old Style" w:eastAsia="Times New Roman" w:hAnsi="Bookman Old Style" w:cs="Calibri"/>
                <w:b/>
                <w:bCs/>
                <w:i/>
                <w:iCs/>
                <w:sz w:val="20"/>
                <w:szCs w:val="20"/>
                <w:lang w:eastAsia="tr-TR"/>
              </w:rPr>
              <w:t xml:space="preserve">KULÜP </w:t>
            </w:r>
          </w:p>
        </w:tc>
        <w:tc>
          <w:tcPr>
            <w:tcW w:w="3544"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A84715" w:rsidRPr="00A84715" w:rsidRDefault="00A84715" w:rsidP="00A84715">
            <w:pPr>
              <w:spacing w:after="0" w:line="240" w:lineRule="auto"/>
              <w:jc w:val="center"/>
              <w:rPr>
                <w:rFonts w:ascii="Bookman Old Style" w:eastAsia="Times New Roman" w:hAnsi="Bookman Old Style" w:cs="Calibri"/>
                <w:b/>
                <w:bCs/>
                <w:i/>
                <w:iCs/>
                <w:sz w:val="28"/>
                <w:szCs w:val="28"/>
                <w:lang w:eastAsia="tr-TR"/>
              </w:rPr>
            </w:pPr>
            <w:r w:rsidRPr="00A84715">
              <w:rPr>
                <w:rFonts w:ascii="Bookman Old Style" w:eastAsia="Times New Roman" w:hAnsi="Bookman Old Style" w:cs="Calibri"/>
                <w:b/>
                <w:bCs/>
                <w:i/>
                <w:iCs/>
                <w:sz w:val="28"/>
                <w:szCs w:val="28"/>
                <w:lang w:eastAsia="tr-TR"/>
              </w:rPr>
              <w:t>TAKIMLAR</w:t>
            </w:r>
          </w:p>
        </w:tc>
        <w:tc>
          <w:tcPr>
            <w:tcW w:w="1559" w:type="dxa"/>
            <w:gridSpan w:val="2"/>
            <w:tcBorders>
              <w:top w:val="nil"/>
              <w:left w:val="single" w:sz="8" w:space="0" w:color="auto"/>
              <w:bottom w:val="single" w:sz="4" w:space="0" w:color="auto"/>
              <w:right w:val="single" w:sz="8" w:space="0" w:color="auto"/>
            </w:tcBorders>
            <w:shd w:val="clear" w:color="auto" w:fill="auto"/>
            <w:noWrap/>
            <w:vAlign w:val="bottom"/>
            <w:hideMark/>
          </w:tcPr>
          <w:p w:rsidR="00A84715" w:rsidRPr="00A84715" w:rsidRDefault="00A84715" w:rsidP="00A84715">
            <w:pPr>
              <w:spacing w:after="0" w:line="240" w:lineRule="auto"/>
              <w:jc w:val="center"/>
              <w:rPr>
                <w:rFonts w:ascii="Bookman Old Style" w:eastAsia="Times New Roman" w:hAnsi="Bookman Old Style" w:cs="Calibri"/>
                <w:b/>
                <w:bCs/>
                <w:i/>
                <w:iCs/>
                <w:sz w:val="20"/>
                <w:szCs w:val="20"/>
                <w:lang w:eastAsia="tr-TR"/>
              </w:rPr>
            </w:pPr>
            <w:r w:rsidRPr="00A84715">
              <w:rPr>
                <w:rFonts w:ascii="Bookman Old Style" w:eastAsia="Times New Roman" w:hAnsi="Bookman Old Style" w:cs="Calibri"/>
                <w:b/>
                <w:bCs/>
                <w:i/>
                <w:iCs/>
                <w:sz w:val="20"/>
                <w:szCs w:val="20"/>
                <w:lang w:eastAsia="tr-TR"/>
              </w:rPr>
              <w:t xml:space="preserve">KULÜP </w:t>
            </w:r>
          </w:p>
        </w:tc>
        <w:tc>
          <w:tcPr>
            <w:tcW w:w="3827"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A84715" w:rsidRPr="00A84715" w:rsidRDefault="00A84715" w:rsidP="00A84715">
            <w:pPr>
              <w:spacing w:after="0" w:line="240" w:lineRule="auto"/>
              <w:jc w:val="center"/>
              <w:rPr>
                <w:rFonts w:ascii="Bookman Old Style" w:eastAsia="Times New Roman" w:hAnsi="Bookman Old Style" w:cs="Calibri"/>
                <w:b/>
                <w:bCs/>
                <w:i/>
                <w:iCs/>
                <w:sz w:val="28"/>
                <w:szCs w:val="28"/>
                <w:lang w:eastAsia="tr-TR"/>
              </w:rPr>
            </w:pPr>
            <w:r w:rsidRPr="00A84715">
              <w:rPr>
                <w:rFonts w:ascii="Bookman Old Style" w:eastAsia="Times New Roman" w:hAnsi="Bookman Old Style" w:cs="Calibri"/>
                <w:b/>
                <w:bCs/>
                <w:i/>
                <w:iCs/>
                <w:sz w:val="28"/>
                <w:szCs w:val="28"/>
                <w:lang w:eastAsia="tr-TR"/>
              </w:rPr>
              <w:t>TAKIMLAR</w:t>
            </w:r>
          </w:p>
        </w:tc>
      </w:tr>
      <w:tr w:rsidR="00A84715" w:rsidRPr="00A84715" w:rsidTr="008F535D">
        <w:trPr>
          <w:trHeight w:val="240"/>
        </w:trPr>
        <w:tc>
          <w:tcPr>
            <w:tcW w:w="1276" w:type="dxa"/>
            <w:tcBorders>
              <w:top w:val="nil"/>
              <w:left w:val="single" w:sz="12" w:space="0" w:color="auto"/>
              <w:bottom w:val="single" w:sz="12" w:space="0" w:color="auto"/>
              <w:right w:val="single" w:sz="8" w:space="0" w:color="auto"/>
            </w:tcBorders>
            <w:shd w:val="clear" w:color="auto" w:fill="auto"/>
            <w:noWrap/>
            <w:vAlign w:val="bottom"/>
            <w:hideMark/>
          </w:tcPr>
          <w:p w:rsidR="00A84715" w:rsidRPr="00A84715" w:rsidRDefault="00A84715" w:rsidP="00A84715">
            <w:pPr>
              <w:spacing w:after="0" w:line="240" w:lineRule="auto"/>
              <w:jc w:val="center"/>
              <w:rPr>
                <w:rFonts w:ascii="Bookman Old Style" w:eastAsia="Times New Roman" w:hAnsi="Bookman Old Style" w:cs="Calibri"/>
                <w:b/>
                <w:bCs/>
                <w:i/>
                <w:iCs/>
                <w:sz w:val="20"/>
                <w:szCs w:val="20"/>
                <w:lang w:eastAsia="tr-TR"/>
              </w:rPr>
            </w:pPr>
            <w:r w:rsidRPr="00A84715">
              <w:rPr>
                <w:rFonts w:ascii="Bookman Old Style" w:eastAsia="Times New Roman" w:hAnsi="Bookman Old Style" w:cs="Calibri"/>
                <w:b/>
                <w:bCs/>
                <w:i/>
                <w:iCs/>
                <w:sz w:val="20"/>
                <w:szCs w:val="20"/>
                <w:lang w:eastAsia="tr-TR"/>
              </w:rPr>
              <w:t>KODU</w:t>
            </w:r>
          </w:p>
        </w:tc>
        <w:tc>
          <w:tcPr>
            <w:tcW w:w="3544" w:type="dxa"/>
            <w:vMerge/>
            <w:tcBorders>
              <w:top w:val="nil"/>
              <w:left w:val="single" w:sz="12" w:space="0" w:color="auto"/>
              <w:bottom w:val="single" w:sz="12" w:space="0" w:color="auto"/>
              <w:right w:val="single" w:sz="8" w:space="0" w:color="auto"/>
            </w:tcBorders>
            <w:vAlign w:val="center"/>
            <w:hideMark/>
          </w:tcPr>
          <w:p w:rsidR="00A84715" w:rsidRPr="00A84715" w:rsidRDefault="00A84715" w:rsidP="00A84715">
            <w:pPr>
              <w:spacing w:after="0" w:line="240" w:lineRule="auto"/>
              <w:rPr>
                <w:rFonts w:ascii="Bookman Old Style" w:eastAsia="Times New Roman" w:hAnsi="Bookman Old Style" w:cs="Calibri"/>
                <w:b/>
                <w:bCs/>
                <w:i/>
                <w:iCs/>
                <w:sz w:val="28"/>
                <w:szCs w:val="28"/>
                <w:lang w:eastAsia="tr-TR"/>
              </w:rPr>
            </w:pPr>
          </w:p>
        </w:tc>
        <w:tc>
          <w:tcPr>
            <w:tcW w:w="1559" w:type="dxa"/>
            <w:gridSpan w:val="2"/>
            <w:tcBorders>
              <w:top w:val="nil"/>
              <w:left w:val="single" w:sz="8" w:space="0" w:color="auto"/>
              <w:bottom w:val="single" w:sz="12" w:space="0" w:color="auto"/>
              <w:right w:val="single" w:sz="8" w:space="0" w:color="auto"/>
            </w:tcBorders>
            <w:shd w:val="clear" w:color="auto" w:fill="auto"/>
            <w:noWrap/>
            <w:vAlign w:val="bottom"/>
            <w:hideMark/>
          </w:tcPr>
          <w:p w:rsidR="00A84715" w:rsidRPr="00A84715" w:rsidRDefault="00A84715" w:rsidP="00A84715">
            <w:pPr>
              <w:spacing w:after="0" w:line="240" w:lineRule="auto"/>
              <w:jc w:val="center"/>
              <w:rPr>
                <w:rFonts w:ascii="Bookman Old Style" w:eastAsia="Times New Roman" w:hAnsi="Bookman Old Style" w:cs="Calibri"/>
                <w:b/>
                <w:bCs/>
                <w:i/>
                <w:iCs/>
                <w:sz w:val="20"/>
                <w:szCs w:val="20"/>
                <w:lang w:eastAsia="tr-TR"/>
              </w:rPr>
            </w:pPr>
            <w:r w:rsidRPr="00A84715">
              <w:rPr>
                <w:rFonts w:ascii="Bookman Old Style" w:eastAsia="Times New Roman" w:hAnsi="Bookman Old Style" w:cs="Calibri"/>
                <w:b/>
                <w:bCs/>
                <w:i/>
                <w:iCs/>
                <w:sz w:val="20"/>
                <w:szCs w:val="20"/>
                <w:lang w:eastAsia="tr-TR"/>
              </w:rPr>
              <w:t>KODU</w:t>
            </w:r>
          </w:p>
        </w:tc>
        <w:tc>
          <w:tcPr>
            <w:tcW w:w="3827" w:type="dxa"/>
            <w:vMerge/>
            <w:tcBorders>
              <w:top w:val="nil"/>
              <w:left w:val="single" w:sz="8" w:space="0" w:color="auto"/>
              <w:bottom w:val="single" w:sz="12" w:space="0" w:color="auto"/>
              <w:right w:val="single" w:sz="4" w:space="0" w:color="auto"/>
            </w:tcBorders>
            <w:vAlign w:val="center"/>
            <w:hideMark/>
          </w:tcPr>
          <w:p w:rsidR="00A84715" w:rsidRPr="00A84715" w:rsidRDefault="00A84715" w:rsidP="00A84715">
            <w:pPr>
              <w:spacing w:after="0" w:line="240" w:lineRule="auto"/>
              <w:rPr>
                <w:rFonts w:ascii="Bookman Old Style" w:eastAsia="Times New Roman" w:hAnsi="Bookman Old Style" w:cs="Calibri"/>
                <w:b/>
                <w:bCs/>
                <w:i/>
                <w:iCs/>
                <w:sz w:val="28"/>
                <w:szCs w:val="28"/>
                <w:lang w:eastAsia="tr-TR"/>
              </w:rPr>
            </w:pPr>
          </w:p>
        </w:tc>
      </w:tr>
      <w:tr w:rsidR="00A84715" w:rsidRPr="00A84715" w:rsidTr="00694540">
        <w:trPr>
          <w:trHeight w:val="240"/>
        </w:trPr>
        <w:tc>
          <w:tcPr>
            <w:tcW w:w="1276" w:type="dxa"/>
            <w:tcBorders>
              <w:top w:val="nil"/>
              <w:left w:val="single" w:sz="12" w:space="0" w:color="auto"/>
              <w:bottom w:val="single" w:sz="4" w:space="0" w:color="auto"/>
              <w:right w:val="single" w:sz="8" w:space="0" w:color="auto"/>
            </w:tcBorders>
            <w:shd w:val="clear" w:color="auto" w:fill="auto"/>
            <w:noWrap/>
            <w:vAlign w:val="center"/>
          </w:tcPr>
          <w:p w:rsidR="00A84715" w:rsidRPr="00A84715" w:rsidRDefault="008E4D0D" w:rsidP="00A8471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012425</w:t>
            </w:r>
          </w:p>
        </w:tc>
        <w:tc>
          <w:tcPr>
            <w:tcW w:w="3544" w:type="dxa"/>
            <w:tcBorders>
              <w:top w:val="single" w:sz="12" w:space="0" w:color="auto"/>
              <w:left w:val="nil"/>
              <w:bottom w:val="single" w:sz="4" w:space="0" w:color="auto"/>
              <w:right w:val="nil"/>
            </w:tcBorders>
            <w:shd w:val="clear" w:color="auto" w:fill="auto"/>
            <w:noWrap/>
            <w:vAlign w:val="center"/>
          </w:tcPr>
          <w:p w:rsidR="00A84715" w:rsidRPr="00A84715" w:rsidRDefault="008E4D0D" w:rsidP="00A84715">
            <w:pPr>
              <w:spacing w:after="0" w:line="240" w:lineRule="auto"/>
              <w:rPr>
                <w:rFonts w:ascii="Bookman Old Style" w:eastAsia="Times New Roman" w:hAnsi="Bookman Old Style" w:cs="Calibri"/>
                <w:b/>
                <w:bCs/>
                <w:i/>
                <w:iCs/>
                <w:sz w:val="20"/>
                <w:szCs w:val="20"/>
                <w:lang w:eastAsia="tr-TR"/>
              </w:rPr>
            </w:pPr>
            <w:r>
              <w:rPr>
                <w:rFonts w:ascii="Calibri" w:eastAsia="Times New Roman" w:hAnsi="Calibri" w:cs="Calibri"/>
                <w:b/>
                <w:bCs/>
                <w:color w:val="000000"/>
                <w:lang w:eastAsia="tr-TR"/>
              </w:rPr>
              <w:t>AKKAPISPOR</w:t>
            </w:r>
          </w:p>
        </w:tc>
        <w:tc>
          <w:tcPr>
            <w:tcW w:w="1559" w:type="dxa"/>
            <w:gridSpan w:val="2"/>
            <w:tcBorders>
              <w:top w:val="nil"/>
              <w:left w:val="single" w:sz="8" w:space="0" w:color="auto"/>
              <w:bottom w:val="single" w:sz="4" w:space="0" w:color="auto"/>
              <w:right w:val="single" w:sz="8" w:space="0" w:color="auto"/>
            </w:tcBorders>
            <w:shd w:val="clear" w:color="auto" w:fill="auto"/>
            <w:noWrap/>
            <w:vAlign w:val="center"/>
          </w:tcPr>
          <w:p w:rsidR="00A84715" w:rsidRPr="00A84715" w:rsidRDefault="008E4D0D" w:rsidP="00A8471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013722</w:t>
            </w:r>
          </w:p>
        </w:tc>
        <w:tc>
          <w:tcPr>
            <w:tcW w:w="3827" w:type="dxa"/>
            <w:tcBorders>
              <w:top w:val="single" w:sz="12" w:space="0" w:color="auto"/>
              <w:left w:val="nil"/>
              <w:bottom w:val="single" w:sz="4" w:space="0" w:color="auto"/>
              <w:right w:val="single" w:sz="4" w:space="0" w:color="auto"/>
            </w:tcBorders>
            <w:shd w:val="clear" w:color="auto" w:fill="auto"/>
            <w:noWrap/>
            <w:vAlign w:val="center"/>
          </w:tcPr>
          <w:p w:rsidR="00A84715" w:rsidRPr="00A84715" w:rsidRDefault="00243813" w:rsidP="00A84715">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KÜRKÇÜLER</w:t>
            </w:r>
            <w:r w:rsidR="008E4D0D">
              <w:rPr>
                <w:rFonts w:ascii="Bookman Old Style" w:eastAsia="Times New Roman" w:hAnsi="Bookman Old Style" w:cs="Calibri"/>
                <w:b/>
                <w:bCs/>
                <w:i/>
                <w:iCs/>
                <w:sz w:val="20"/>
                <w:szCs w:val="20"/>
                <w:lang w:eastAsia="tr-TR"/>
              </w:rPr>
              <w:t>SPOR</w:t>
            </w:r>
          </w:p>
        </w:tc>
      </w:tr>
      <w:tr w:rsidR="008E4D0D" w:rsidRPr="00A84715" w:rsidTr="000F1435">
        <w:trPr>
          <w:trHeight w:val="240"/>
        </w:trPr>
        <w:tc>
          <w:tcPr>
            <w:tcW w:w="1276" w:type="dxa"/>
            <w:tcBorders>
              <w:top w:val="nil"/>
              <w:left w:val="single" w:sz="12" w:space="0" w:color="auto"/>
              <w:bottom w:val="single" w:sz="4" w:space="0" w:color="auto"/>
              <w:right w:val="single" w:sz="8" w:space="0" w:color="auto"/>
            </w:tcBorders>
            <w:shd w:val="clear" w:color="auto" w:fill="auto"/>
            <w:noWrap/>
            <w:vAlign w:val="center"/>
          </w:tcPr>
          <w:p w:rsidR="008E4D0D" w:rsidRPr="00A84715" w:rsidRDefault="003C0C64" w:rsidP="00A8471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013721</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8E4D0D" w:rsidRPr="00A84715" w:rsidRDefault="003C0C64" w:rsidP="00A84715">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BAKLALI</w:t>
            </w:r>
            <w:r w:rsidR="008E4D0D">
              <w:rPr>
                <w:rFonts w:ascii="Bookman Old Style" w:eastAsia="Times New Roman" w:hAnsi="Bookman Old Style" w:cs="Calibri"/>
                <w:b/>
                <w:bCs/>
                <w:i/>
                <w:iCs/>
                <w:sz w:val="20"/>
                <w:szCs w:val="20"/>
                <w:lang w:eastAsia="tr-TR"/>
              </w:rPr>
              <w:t>SPOR</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tcPr>
          <w:p w:rsidR="008E4D0D" w:rsidRPr="004D2434" w:rsidRDefault="004D2434" w:rsidP="006F65D0">
            <w:pPr>
              <w:spacing w:after="0" w:line="240" w:lineRule="auto"/>
              <w:rPr>
                <w:rFonts w:ascii="Calibri" w:eastAsia="Times New Roman" w:hAnsi="Calibri" w:cs="Calibri"/>
                <w:b/>
                <w:bCs/>
                <w:color w:val="000000"/>
                <w:sz w:val="24"/>
                <w:szCs w:val="24"/>
                <w:lang w:eastAsia="tr-TR"/>
              </w:rPr>
            </w:pPr>
            <w:r>
              <w:rPr>
                <w:rFonts w:ascii="Calibri" w:eastAsia="Times New Roman" w:hAnsi="Calibri" w:cs="Calibri"/>
                <w:b/>
                <w:bCs/>
                <w:color w:val="000000"/>
                <w:lang w:eastAsia="tr-TR"/>
              </w:rPr>
              <w:t xml:space="preserve">       </w:t>
            </w:r>
            <w:r w:rsidR="008E4D0D" w:rsidRPr="004D2434">
              <w:rPr>
                <w:rFonts w:ascii="Calibri" w:eastAsia="Times New Roman" w:hAnsi="Calibri" w:cs="Calibri"/>
                <w:b/>
                <w:bCs/>
                <w:color w:val="000000"/>
                <w:sz w:val="24"/>
                <w:szCs w:val="24"/>
                <w:lang w:eastAsia="tr-TR"/>
              </w:rPr>
              <w:t>010016</w:t>
            </w:r>
          </w:p>
        </w:tc>
        <w:tc>
          <w:tcPr>
            <w:tcW w:w="3827" w:type="dxa"/>
            <w:tcBorders>
              <w:top w:val="nil"/>
              <w:left w:val="nil"/>
              <w:bottom w:val="single" w:sz="4" w:space="0" w:color="auto"/>
              <w:right w:val="single" w:sz="4" w:space="0" w:color="auto"/>
            </w:tcBorders>
            <w:shd w:val="clear" w:color="auto" w:fill="auto"/>
            <w:noWrap/>
            <w:vAlign w:val="bottom"/>
          </w:tcPr>
          <w:p w:rsidR="008E4D0D" w:rsidRPr="00A84715" w:rsidRDefault="00243813" w:rsidP="006F65D0">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SEYHAN BELEDİYE</w:t>
            </w:r>
            <w:r w:rsidR="008E4D0D">
              <w:rPr>
                <w:rFonts w:ascii="Bookman Old Style" w:eastAsia="Times New Roman" w:hAnsi="Bookman Old Style" w:cs="Calibri"/>
                <w:b/>
                <w:bCs/>
                <w:i/>
                <w:iCs/>
                <w:sz w:val="20"/>
                <w:szCs w:val="20"/>
                <w:lang w:eastAsia="tr-TR"/>
              </w:rPr>
              <w:t>SPOR</w:t>
            </w:r>
          </w:p>
        </w:tc>
      </w:tr>
      <w:tr w:rsidR="008E4D0D" w:rsidRPr="00A84715" w:rsidTr="00B90AF2">
        <w:trPr>
          <w:trHeight w:val="240"/>
        </w:trPr>
        <w:tc>
          <w:tcPr>
            <w:tcW w:w="1276" w:type="dxa"/>
            <w:tcBorders>
              <w:top w:val="nil"/>
              <w:left w:val="single" w:sz="12" w:space="0" w:color="auto"/>
              <w:bottom w:val="single" w:sz="4" w:space="0" w:color="auto"/>
              <w:right w:val="single" w:sz="8" w:space="0" w:color="auto"/>
            </w:tcBorders>
            <w:shd w:val="clear" w:color="auto" w:fill="auto"/>
            <w:noWrap/>
            <w:vAlign w:val="center"/>
          </w:tcPr>
          <w:p w:rsidR="008E4D0D" w:rsidRPr="00A84715" w:rsidRDefault="008E4D0D" w:rsidP="00A8471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012659</w:t>
            </w:r>
          </w:p>
        </w:tc>
        <w:tc>
          <w:tcPr>
            <w:tcW w:w="3544" w:type="dxa"/>
            <w:tcBorders>
              <w:top w:val="nil"/>
              <w:left w:val="nil"/>
              <w:bottom w:val="single" w:sz="4" w:space="0" w:color="auto"/>
              <w:right w:val="single" w:sz="4" w:space="0" w:color="auto"/>
            </w:tcBorders>
            <w:shd w:val="clear" w:color="auto" w:fill="auto"/>
            <w:noWrap/>
            <w:vAlign w:val="bottom"/>
          </w:tcPr>
          <w:p w:rsidR="008E4D0D" w:rsidRPr="00A84715" w:rsidRDefault="00243813" w:rsidP="00A84715">
            <w:pPr>
              <w:spacing w:after="0" w:line="240" w:lineRule="auto"/>
              <w:rPr>
                <w:rFonts w:ascii="Calibri" w:eastAsia="Times New Roman" w:hAnsi="Calibri" w:cs="Calibri"/>
                <w:b/>
                <w:bCs/>
                <w:color w:val="000000"/>
                <w:lang w:eastAsia="tr-TR"/>
              </w:rPr>
            </w:pPr>
            <w:r>
              <w:rPr>
                <w:rFonts w:ascii="Bookman Old Style" w:eastAsia="Times New Roman" w:hAnsi="Bookman Old Style" w:cs="Calibri"/>
                <w:b/>
                <w:bCs/>
                <w:i/>
                <w:iCs/>
                <w:sz w:val="20"/>
                <w:szCs w:val="20"/>
                <w:lang w:eastAsia="tr-TR"/>
              </w:rPr>
              <w:t>DENİZLİ MİTHATPAŞA</w:t>
            </w:r>
            <w:r w:rsidR="008E4D0D">
              <w:rPr>
                <w:rFonts w:ascii="Bookman Old Style" w:eastAsia="Times New Roman" w:hAnsi="Bookman Old Style" w:cs="Calibri"/>
                <w:b/>
                <w:bCs/>
                <w:i/>
                <w:iCs/>
                <w:sz w:val="20"/>
                <w:szCs w:val="20"/>
                <w:lang w:eastAsia="tr-TR"/>
              </w:rPr>
              <w:t>SPOR</w:t>
            </w:r>
          </w:p>
        </w:tc>
        <w:tc>
          <w:tcPr>
            <w:tcW w:w="160" w:type="dxa"/>
            <w:tcBorders>
              <w:top w:val="nil"/>
              <w:left w:val="single" w:sz="4" w:space="0" w:color="auto"/>
              <w:bottom w:val="single" w:sz="4" w:space="0" w:color="auto"/>
              <w:right w:val="nil"/>
            </w:tcBorders>
            <w:shd w:val="clear" w:color="auto" w:fill="auto"/>
            <w:vAlign w:val="bottom"/>
          </w:tcPr>
          <w:p w:rsidR="008E4D0D" w:rsidRPr="00A84715" w:rsidRDefault="008E4D0D" w:rsidP="00A84715">
            <w:pPr>
              <w:spacing w:after="0" w:line="240" w:lineRule="auto"/>
              <w:rPr>
                <w:rFonts w:ascii="Calibri" w:eastAsia="Times New Roman" w:hAnsi="Calibri" w:cs="Calibri"/>
                <w:b/>
                <w:bCs/>
                <w:color w:val="000000"/>
                <w:lang w:eastAsia="tr-TR"/>
              </w:rPr>
            </w:pPr>
          </w:p>
        </w:tc>
        <w:tc>
          <w:tcPr>
            <w:tcW w:w="1399" w:type="dxa"/>
            <w:tcBorders>
              <w:top w:val="nil"/>
              <w:left w:val="nil"/>
              <w:bottom w:val="single" w:sz="4" w:space="0" w:color="auto"/>
              <w:right w:val="single" w:sz="8" w:space="0" w:color="auto"/>
            </w:tcBorders>
            <w:shd w:val="clear" w:color="auto" w:fill="auto"/>
            <w:noWrap/>
            <w:vAlign w:val="bottom"/>
          </w:tcPr>
          <w:p w:rsidR="008E4D0D" w:rsidRPr="00A84715" w:rsidRDefault="004D2434" w:rsidP="006404D4">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 xml:space="preserve">  </w:t>
            </w:r>
            <w:r w:rsidR="008E4D0D">
              <w:rPr>
                <w:rFonts w:ascii="Bookman Old Style" w:eastAsia="Times New Roman" w:hAnsi="Bookman Old Style" w:cs="Calibri"/>
                <w:b/>
                <w:bCs/>
                <w:i/>
                <w:iCs/>
                <w:sz w:val="20"/>
                <w:szCs w:val="20"/>
                <w:lang w:eastAsia="tr-TR"/>
              </w:rPr>
              <w:t>012046</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8E4D0D" w:rsidRPr="00A84715" w:rsidRDefault="008E4D0D" w:rsidP="00A84715">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SEYHANGÜCÜ</w:t>
            </w:r>
          </w:p>
        </w:tc>
      </w:tr>
      <w:tr w:rsidR="008E4D0D" w:rsidRPr="00A84715" w:rsidTr="00104DD4">
        <w:trPr>
          <w:trHeight w:val="240"/>
        </w:trPr>
        <w:tc>
          <w:tcPr>
            <w:tcW w:w="1276" w:type="dxa"/>
            <w:tcBorders>
              <w:top w:val="nil"/>
              <w:left w:val="single" w:sz="12" w:space="0" w:color="auto"/>
              <w:bottom w:val="single" w:sz="4" w:space="0" w:color="auto"/>
              <w:right w:val="single" w:sz="8" w:space="0" w:color="auto"/>
            </w:tcBorders>
            <w:shd w:val="clear" w:color="auto" w:fill="auto"/>
            <w:noWrap/>
            <w:vAlign w:val="center"/>
          </w:tcPr>
          <w:p w:rsidR="008E4D0D" w:rsidRPr="00A84715" w:rsidRDefault="008E4D0D" w:rsidP="00A8471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013430</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8E4D0D" w:rsidRPr="00A84715" w:rsidRDefault="008E4D0D" w:rsidP="00A84715">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HADIRLIGÜCÜ</w:t>
            </w:r>
          </w:p>
        </w:tc>
        <w:tc>
          <w:tcPr>
            <w:tcW w:w="1559"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8E4D0D" w:rsidRPr="00A84715" w:rsidRDefault="008E4D0D" w:rsidP="00A8471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017582</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8E4D0D" w:rsidRPr="00A84715" w:rsidRDefault="008E4D0D" w:rsidP="00A84715">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ÜLKÜGÜCÜ</w:t>
            </w:r>
          </w:p>
        </w:tc>
      </w:tr>
      <w:tr w:rsidR="008E4D0D" w:rsidRPr="00A84715" w:rsidTr="00694540">
        <w:trPr>
          <w:trHeight w:val="240"/>
        </w:trPr>
        <w:tc>
          <w:tcPr>
            <w:tcW w:w="1276" w:type="dxa"/>
            <w:tcBorders>
              <w:top w:val="nil"/>
              <w:left w:val="single" w:sz="12" w:space="0" w:color="auto"/>
              <w:bottom w:val="nil"/>
              <w:right w:val="single" w:sz="8" w:space="0" w:color="auto"/>
            </w:tcBorders>
            <w:shd w:val="clear" w:color="auto" w:fill="auto"/>
            <w:noWrap/>
            <w:vAlign w:val="center"/>
          </w:tcPr>
          <w:p w:rsidR="008E4D0D" w:rsidRPr="00A84715" w:rsidRDefault="008E4D0D" w:rsidP="00A8471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010060</w:t>
            </w:r>
          </w:p>
        </w:tc>
        <w:tc>
          <w:tcPr>
            <w:tcW w:w="3544" w:type="dxa"/>
            <w:tcBorders>
              <w:top w:val="single" w:sz="4" w:space="0" w:color="auto"/>
              <w:left w:val="nil"/>
              <w:bottom w:val="single" w:sz="4" w:space="0" w:color="auto"/>
              <w:right w:val="nil"/>
            </w:tcBorders>
            <w:shd w:val="clear" w:color="auto" w:fill="auto"/>
            <w:noWrap/>
            <w:vAlign w:val="center"/>
          </w:tcPr>
          <w:p w:rsidR="008E4D0D" w:rsidRPr="00A84715" w:rsidRDefault="008E4D0D" w:rsidP="00A84715">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İNCİRLİKSPOR</w:t>
            </w:r>
          </w:p>
        </w:tc>
        <w:tc>
          <w:tcPr>
            <w:tcW w:w="1559" w:type="dxa"/>
            <w:gridSpan w:val="2"/>
            <w:tcBorders>
              <w:top w:val="nil"/>
              <w:left w:val="single" w:sz="8" w:space="0" w:color="auto"/>
              <w:bottom w:val="single" w:sz="4" w:space="0" w:color="auto"/>
              <w:right w:val="single" w:sz="8" w:space="0" w:color="auto"/>
            </w:tcBorders>
            <w:shd w:val="clear" w:color="auto" w:fill="auto"/>
            <w:noWrap/>
            <w:vAlign w:val="center"/>
          </w:tcPr>
          <w:p w:rsidR="008E4D0D" w:rsidRPr="00A84715" w:rsidRDefault="0065752A" w:rsidP="00A8471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016622</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8E4D0D" w:rsidRPr="00A84715" w:rsidRDefault="0065752A" w:rsidP="00A84715">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YÜKSEL GENÇLİKSPOR</w:t>
            </w:r>
          </w:p>
        </w:tc>
      </w:tr>
      <w:tr w:rsidR="008E4D0D" w:rsidRPr="00A84715" w:rsidTr="00694540">
        <w:trPr>
          <w:trHeight w:val="240"/>
        </w:trPr>
        <w:tc>
          <w:tcPr>
            <w:tcW w:w="1276" w:type="dxa"/>
            <w:tcBorders>
              <w:top w:val="single" w:sz="4" w:space="0" w:color="auto"/>
              <w:left w:val="single" w:sz="12" w:space="0" w:color="auto"/>
              <w:bottom w:val="single" w:sz="12" w:space="0" w:color="auto"/>
              <w:right w:val="single" w:sz="8" w:space="0" w:color="auto"/>
            </w:tcBorders>
            <w:shd w:val="clear" w:color="auto" w:fill="auto"/>
            <w:noWrap/>
            <w:vAlign w:val="center"/>
          </w:tcPr>
          <w:p w:rsidR="008E4D0D" w:rsidRPr="00A84715" w:rsidRDefault="008E4D0D" w:rsidP="00A84715">
            <w:pPr>
              <w:spacing w:after="0" w:line="240" w:lineRule="auto"/>
              <w:jc w:val="center"/>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013136</w:t>
            </w:r>
          </w:p>
        </w:tc>
        <w:tc>
          <w:tcPr>
            <w:tcW w:w="3544" w:type="dxa"/>
            <w:tcBorders>
              <w:top w:val="single" w:sz="4" w:space="0" w:color="auto"/>
              <w:left w:val="nil"/>
              <w:bottom w:val="single" w:sz="12" w:space="0" w:color="auto"/>
              <w:right w:val="nil"/>
            </w:tcBorders>
            <w:shd w:val="clear" w:color="auto" w:fill="auto"/>
            <w:noWrap/>
            <w:vAlign w:val="center"/>
          </w:tcPr>
          <w:p w:rsidR="008E4D0D" w:rsidRPr="00A84715" w:rsidRDefault="008E4D0D" w:rsidP="00A84715">
            <w:pPr>
              <w:spacing w:after="0" w:line="240" w:lineRule="auto"/>
              <w:rPr>
                <w:rFonts w:ascii="Bookman Old Style" w:eastAsia="Times New Roman" w:hAnsi="Bookman Old Style" w:cs="Calibri"/>
                <w:b/>
                <w:bCs/>
                <w:i/>
                <w:iCs/>
                <w:sz w:val="20"/>
                <w:szCs w:val="20"/>
                <w:lang w:eastAsia="tr-TR"/>
              </w:rPr>
            </w:pPr>
            <w:r>
              <w:rPr>
                <w:rFonts w:ascii="Bookman Old Style" w:eastAsia="Times New Roman" w:hAnsi="Bookman Old Style" w:cs="Calibri"/>
                <w:b/>
                <w:bCs/>
                <w:i/>
                <w:iCs/>
                <w:sz w:val="20"/>
                <w:szCs w:val="20"/>
                <w:lang w:eastAsia="tr-TR"/>
              </w:rPr>
              <w:t>KARAİSALISPOR</w:t>
            </w:r>
          </w:p>
        </w:tc>
        <w:tc>
          <w:tcPr>
            <w:tcW w:w="1559" w:type="dxa"/>
            <w:gridSpan w:val="2"/>
            <w:tcBorders>
              <w:top w:val="nil"/>
              <w:left w:val="single" w:sz="8" w:space="0" w:color="auto"/>
              <w:bottom w:val="single" w:sz="12" w:space="0" w:color="auto"/>
              <w:right w:val="single" w:sz="8" w:space="0" w:color="auto"/>
            </w:tcBorders>
            <w:shd w:val="clear" w:color="auto" w:fill="auto"/>
            <w:noWrap/>
            <w:vAlign w:val="center"/>
          </w:tcPr>
          <w:p w:rsidR="008E4D0D" w:rsidRPr="00A84715" w:rsidRDefault="008E4D0D" w:rsidP="00A84715">
            <w:pPr>
              <w:spacing w:after="0" w:line="240" w:lineRule="auto"/>
              <w:jc w:val="center"/>
              <w:rPr>
                <w:rFonts w:ascii="Bookman Old Style" w:eastAsia="Times New Roman" w:hAnsi="Bookman Old Style" w:cs="Calibri"/>
                <w:b/>
                <w:bCs/>
                <w:i/>
                <w:iCs/>
                <w:sz w:val="20"/>
                <w:szCs w:val="20"/>
                <w:lang w:eastAsia="tr-TR"/>
              </w:rPr>
            </w:pPr>
          </w:p>
        </w:tc>
        <w:tc>
          <w:tcPr>
            <w:tcW w:w="3827" w:type="dxa"/>
            <w:tcBorders>
              <w:top w:val="nil"/>
              <w:left w:val="nil"/>
              <w:bottom w:val="single" w:sz="12" w:space="0" w:color="auto"/>
              <w:right w:val="single" w:sz="4" w:space="0" w:color="auto"/>
            </w:tcBorders>
            <w:shd w:val="clear" w:color="auto" w:fill="auto"/>
            <w:noWrap/>
            <w:vAlign w:val="center"/>
          </w:tcPr>
          <w:p w:rsidR="008E4D0D" w:rsidRPr="00A84715" w:rsidRDefault="008E4D0D" w:rsidP="00A84715">
            <w:pPr>
              <w:spacing w:after="0" w:line="240" w:lineRule="auto"/>
              <w:rPr>
                <w:rFonts w:ascii="Bookman Old Style" w:eastAsia="Times New Roman" w:hAnsi="Bookman Old Style" w:cs="Calibri"/>
                <w:b/>
                <w:bCs/>
                <w:i/>
                <w:iCs/>
                <w:sz w:val="20"/>
                <w:szCs w:val="20"/>
                <w:lang w:eastAsia="tr-TR"/>
              </w:rPr>
            </w:pPr>
          </w:p>
        </w:tc>
      </w:tr>
    </w:tbl>
    <w:p w:rsidR="001A22D3" w:rsidRDefault="001A22D3"/>
    <w:p w:rsidR="00A84715" w:rsidRPr="00F559D1" w:rsidRDefault="000A33FB" w:rsidP="00F559D1">
      <w:pPr>
        <w:pStyle w:val="ListeParagraf"/>
        <w:numPr>
          <w:ilvl w:val="0"/>
          <w:numId w:val="1"/>
        </w:numPr>
        <w:rPr>
          <w:b/>
        </w:rPr>
      </w:pPr>
      <w:r>
        <w:rPr>
          <w:b/>
        </w:rPr>
        <w:t xml:space="preserve">İlimiz </w:t>
      </w:r>
      <w:r w:rsidRPr="00684291">
        <w:rPr>
          <w:b/>
        </w:rPr>
        <w:t>Süper</w:t>
      </w:r>
      <w:r w:rsidR="003E2443">
        <w:rPr>
          <w:b/>
        </w:rPr>
        <w:t xml:space="preserve"> Amatör</w:t>
      </w:r>
      <w:r w:rsidR="00A84715" w:rsidRPr="00684291">
        <w:rPr>
          <w:b/>
        </w:rPr>
        <w:t xml:space="preserve"> Lig müsabak</w:t>
      </w:r>
      <w:r w:rsidR="0065752A">
        <w:rPr>
          <w:b/>
        </w:rPr>
        <w:t>alarının yukarıda yazılı olan 11</w:t>
      </w:r>
      <w:r w:rsidR="00A84715" w:rsidRPr="00684291">
        <w:rPr>
          <w:b/>
        </w:rPr>
        <w:t xml:space="preserve"> Takım arasında</w:t>
      </w:r>
      <w:r w:rsidR="0065752A">
        <w:rPr>
          <w:b/>
        </w:rPr>
        <w:t xml:space="preserve"> </w:t>
      </w:r>
      <w:r w:rsidR="00A84715" w:rsidRPr="00684291">
        <w:rPr>
          <w:b/>
        </w:rPr>
        <w:t xml:space="preserve">tek grup halinde </w:t>
      </w:r>
      <w:r w:rsidR="00F559D1" w:rsidRPr="00684291">
        <w:rPr>
          <w:b/>
        </w:rPr>
        <w:t xml:space="preserve">çift devreli </w:t>
      </w:r>
      <w:proofErr w:type="gramStart"/>
      <w:r w:rsidR="00F559D1">
        <w:rPr>
          <w:b/>
        </w:rPr>
        <w:t>deplasmanlı</w:t>
      </w:r>
      <w:proofErr w:type="gramEnd"/>
      <w:r w:rsidR="00F559D1">
        <w:rPr>
          <w:b/>
        </w:rPr>
        <w:t xml:space="preserve"> olarak</w:t>
      </w:r>
      <w:r w:rsidR="00F559D1" w:rsidRPr="00684291">
        <w:rPr>
          <w:b/>
        </w:rPr>
        <w:t xml:space="preserve"> oynatılmasına;</w:t>
      </w:r>
    </w:p>
    <w:p w:rsidR="00A84715" w:rsidRPr="00684291" w:rsidRDefault="00A84715" w:rsidP="00A84715">
      <w:pPr>
        <w:pStyle w:val="ListeParagraf"/>
        <w:numPr>
          <w:ilvl w:val="0"/>
          <w:numId w:val="1"/>
        </w:numPr>
        <w:rPr>
          <w:b/>
        </w:rPr>
      </w:pPr>
      <w:r w:rsidRPr="00684291">
        <w:rPr>
          <w:b/>
        </w:rPr>
        <w:t>Müsabakaların 2x45 dakika halinde oynatılmasına;</w:t>
      </w:r>
    </w:p>
    <w:p w:rsidR="00A84715" w:rsidRPr="00684291" w:rsidRDefault="00A84715" w:rsidP="00A84715">
      <w:pPr>
        <w:pStyle w:val="ListeParagraf"/>
        <w:numPr>
          <w:ilvl w:val="0"/>
          <w:numId w:val="1"/>
        </w:numPr>
        <w:rPr>
          <w:b/>
        </w:rPr>
      </w:pPr>
      <w:r w:rsidRPr="00684291">
        <w:rPr>
          <w:b/>
        </w:rPr>
        <w:t xml:space="preserve"> Süper Amatör Lig Klasman müsabakaları sonunda Bölgesel Amatör</w:t>
      </w:r>
      <w:r w:rsidR="00EE4678">
        <w:rPr>
          <w:b/>
        </w:rPr>
        <w:t xml:space="preserve"> Lige yükselecek takımların 2019-2020</w:t>
      </w:r>
      <w:r w:rsidRPr="00684291">
        <w:rPr>
          <w:b/>
        </w:rPr>
        <w:t xml:space="preserve"> Futbol </w:t>
      </w:r>
      <w:r w:rsidR="00DE1BCC" w:rsidRPr="00684291">
        <w:rPr>
          <w:b/>
        </w:rPr>
        <w:t xml:space="preserve">Sezonu </w:t>
      </w:r>
      <w:proofErr w:type="spellStart"/>
      <w:r w:rsidR="00DE1BCC" w:rsidRPr="00684291">
        <w:rPr>
          <w:b/>
        </w:rPr>
        <w:t>TFF’ce</w:t>
      </w:r>
      <w:proofErr w:type="spellEnd"/>
      <w:r w:rsidR="00DE1BCC" w:rsidRPr="00684291">
        <w:rPr>
          <w:b/>
        </w:rPr>
        <w:t xml:space="preserve"> belirtilen</w:t>
      </w:r>
      <w:r w:rsidRPr="00684291">
        <w:rPr>
          <w:b/>
        </w:rPr>
        <w:t xml:space="preserve"> esaslar doğrultusunda belirlenmesine;</w:t>
      </w:r>
    </w:p>
    <w:p w:rsidR="00A84715" w:rsidRDefault="00A84715" w:rsidP="00A84715">
      <w:pPr>
        <w:pStyle w:val="ListeParagraf"/>
        <w:numPr>
          <w:ilvl w:val="0"/>
          <w:numId w:val="1"/>
        </w:numPr>
        <w:rPr>
          <w:b/>
        </w:rPr>
      </w:pPr>
      <w:r w:rsidRPr="00684291">
        <w:rPr>
          <w:b/>
        </w:rPr>
        <w:t>Klasman Müsabakaları sonunda puan cetvelin</w:t>
      </w:r>
      <w:r w:rsidR="0065752A">
        <w:rPr>
          <w:b/>
        </w:rPr>
        <w:t>in son sıralarında bulunan 2(İKİ)</w:t>
      </w:r>
      <w:r w:rsidRPr="00684291">
        <w:rPr>
          <w:b/>
        </w:rPr>
        <w:t xml:space="preserve"> takımın bir alt kümeye düşmesine;</w:t>
      </w:r>
    </w:p>
    <w:p w:rsidR="00694540" w:rsidRPr="00243813" w:rsidRDefault="00B70619" w:rsidP="00A84715">
      <w:pPr>
        <w:pStyle w:val="ListeParagraf"/>
        <w:numPr>
          <w:ilvl w:val="0"/>
          <w:numId w:val="1"/>
        </w:numPr>
        <w:rPr>
          <w:b/>
        </w:rPr>
      </w:pPr>
      <w:r w:rsidRPr="00243813">
        <w:rPr>
          <w:b/>
        </w:rPr>
        <w:t xml:space="preserve">Klasman Müsabakaları </w:t>
      </w:r>
      <w:r w:rsidR="00694540" w:rsidRPr="00243813">
        <w:rPr>
          <w:b/>
        </w:rPr>
        <w:t>sonunda 2</w:t>
      </w:r>
      <w:r w:rsidR="00243813">
        <w:rPr>
          <w:b/>
        </w:rPr>
        <w:t>.</w:t>
      </w:r>
      <w:r w:rsidR="00694540" w:rsidRPr="00243813">
        <w:rPr>
          <w:b/>
        </w:rPr>
        <w:t>-3</w:t>
      </w:r>
      <w:r w:rsidR="00243813">
        <w:rPr>
          <w:b/>
        </w:rPr>
        <w:t>.</w:t>
      </w:r>
      <w:r w:rsidR="00694540" w:rsidRPr="00243813">
        <w:rPr>
          <w:b/>
        </w:rPr>
        <w:t>-4</w:t>
      </w:r>
      <w:r w:rsidR="00243813">
        <w:rPr>
          <w:b/>
        </w:rPr>
        <w:t>.</w:t>
      </w:r>
      <w:r w:rsidR="00694540" w:rsidRPr="00243813">
        <w:rPr>
          <w:b/>
        </w:rPr>
        <w:t>-5</w:t>
      </w:r>
      <w:r w:rsidR="00243813">
        <w:rPr>
          <w:b/>
        </w:rPr>
        <w:t>.</w:t>
      </w:r>
      <w:r w:rsidR="00694540" w:rsidRPr="00243813">
        <w:rPr>
          <w:b/>
        </w:rPr>
        <w:t xml:space="preserve"> dereceyi alan dört(4) takımın kura ile eşleşerek </w:t>
      </w:r>
      <w:r w:rsidR="00C657EC">
        <w:rPr>
          <w:b/>
        </w:rPr>
        <w:t xml:space="preserve"> Merkez Statlarda </w:t>
      </w:r>
      <w:r w:rsidR="00694540" w:rsidRPr="00243813">
        <w:rPr>
          <w:b/>
        </w:rPr>
        <w:t>tek maç eleme usulü</w:t>
      </w:r>
      <w:r w:rsidR="0065752A">
        <w:rPr>
          <w:b/>
        </w:rPr>
        <w:t xml:space="preserve"> </w:t>
      </w:r>
      <w:r w:rsidR="00694540" w:rsidRPr="00243813">
        <w:rPr>
          <w:b/>
        </w:rPr>
        <w:t>oynamaları</w:t>
      </w:r>
      <w:r w:rsidR="009553D3" w:rsidRPr="00243813">
        <w:rPr>
          <w:b/>
        </w:rPr>
        <w:t>na, galip gelen takımların</w:t>
      </w:r>
      <w:r w:rsidR="00694540" w:rsidRPr="00243813">
        <w:rPr>
          <w:b/>
        </w:rPr>
        <w:t xml:space="preserve"> tek maç eleme usulü oynayarak, </w:t>
      </w:r>
      <w:r w:rsidR="00243813" w:rsidRPr="00243813">
        <w:rPr>
          <w:b/>
        </w:rPr>
        <w:t>Süper Amatör L</w:t>
      </w:r>
      <w:r w:rsidR="00694540" w:rsidRPr="00243813">
        <w:rPr>
          <w:b/>
        </w:rPr>
        <w:t>ig</w:t>
      </w:r>
      <w:r w:rsidR="00243813" w:rsidRPr="00243813">
        <w:rPr>
          <w:b/>
        </w:rPr>
        <w:t xml:space="preserve"> </w:t>
      </w:r>
      <w:proofErr w:type="gramStart"/>
      <w:r w:rsidR="00243813" w:rsidRPr="00243813">
        <w:rPr>
          <w:b/>
        </w:rPr>
        <w:t xml:space="preserve">İl </w:t>
      </w:r>
      <w:r w:rsidR="00694540" w:rsidRPr="00243813">
        <w:rPr>
          <w:b/>
        </w:rPr>
        <w:t xml:space="preserve"> ikinc</w:t>
      </w:r>
      <w:r w:rsidR="00243813" w:rsidRPr="00243813">
        <w:rPr>
          <w:b/>
        </w:rPr>
        <w:t>i</w:t>
      </w:r>
      <w:proofErr w:type="gramEnd"/>
      <w:r w:rsidR="00243813" w:rsidRPr="00243813">
        <w:rPr>
          <w:b/>
        </w:rPr>
        <w:t xml:space="preserve"> ve üçüncüsünün belirlenmesine; </w:t>
      </w:r>
      <w:r w:rsidR="00A62181" w:rsidRPr="00243813">
        <w:rPr>
          <w:b/>
        </w:rPr>
        <w:t xml:space="preserve"> ilk müsabakalarda elenen </w:t>
      </w:r>
      <w:r w:rsidR="00072C2E" w:rsidRPr="00243813">
        <w:rPr>
          <w:b/>
        </w:rPr>
        <w:t>takımların klasman</w:t>
      </w:r>
      <w:r w:rsidR="00A62181" w:rsidRPr="00243813">
        <w:rPr>
          <w:b/>
        </w:rPr>
        <w:t xml:space="preserve"> müsabakaları s</w:t>
      </w:r>
      <w:r w:rsidR="00243813" w:rsidRPr="00243813">
        <w:rPr>
          <w:b/>
        </w:rPr>
        <w:t>onucundaki derecelerine göre il klasmanı</w:t>
      </w:r>
      <w:r w:rsidR="00A62181" w:rsidRPr="00243813">
        <w:rPr>
          <w:b/>
        </w:rPr>
        <w:t xml:space="preserve"> dördüncü </w:t>
      </w:r>
      <w:r w:rsidR="0065752A">
        <w:rPr>
          <w:b/>
        </w:rPr>
        <w:t>ve beşincisinin belirlenmesine;</w:t>
      </w:r>
    </w:p>
    <w:p w:rsidR="00A84715" w:rsidRDefault="00A84715" w:rsidP="00A84715">
      <w:pPr>
        <w:pStyle w:val="ListeParagraf"/>
        <w:numPr>
          <w:ilvl w:val="0"/>
          <w:numId w:val="1"/>
        </w:numPr>
        <w:rPr>
          <w:b/>
        </w:rPr>
      </w:pPr>
      <w:r w:rsidRPr="00684291">
        <w:rPr>
          <w:b/>
        </w:rPr>
        <w:t>Süper Amatör Lig müsabakalarının her kademesinde gali</w:t>
      </w:r>
      <w:r w:rsidR="0065752A">
        <w:rPr>
          <w:b/>
        </w:rPr>
        <w:t>biyete 3(ÜÇ), beraberliğe 1(BİR)</w:t>
      </w:r>
      <w:r w:rsidRPr="00684291">
        <w:rPr>
          <w:b/>
        </w:rPr>
        <w:t>puan, mağlubiyete 0 (Sıfır) puan verilmesine;</w:t>
      </w:r>
    </w:p>
    <w:p w:rsidR="00FC37F4" w:rsidRPr="00684291" w:rsidRDefault="00FF425F" w:rsidP="00A84715">
      <w:pPr>
        <w:pStyle w:val="ListeParagraf"/>
        <w:numPr>
          <w:ilvl w:val="0"/>
          <w:numId w:val="1"/>
        </w:numPr>
        <w:rPr>
          <w:b/>
        </w:rPr>
      </w:pPr>
      <w:r>
        <w:rPr>
          <w:b/>
        </w:rPr>
        <w:t>Müsabakanın oynanacağı tarihte e</w:t>
      </w:r>
      <w:r w:rsidR="00FC37F4">
        <w:rPr>
          <w:b/>
        </w:rPr>
        <w:t>rtelenen, yarıda kalan</w:t>
      </w:r>
      <w:r w:rsidR="009553D3">
        <w:rPr>
          <w:b/>
        </w:rPr>
        <w:t>, oynanmayan</w:t>
      </w:r>
      <w:r w:rsidR="00243813">
        <w:rPr>
          <w:b/>
        </w:rPr>
        <w:t>,</w:t>
      </w:r>
      <w:r w:rsidR="00FC37F4">
        <w:rPr>
          <w:b/>
        </w:rPr>
        <w:t xml:space="preserve"> iptal </w:t>
      </w:r>
      <w:r w:rsidR="00243813">
        <w:rPr>
          <w:b/>
        </w:rPr>
        <w:t>edilen veya</w:t>
      </w:r>
      <w:r w:rsidR="00096E05">
        <w:rPr>
          <w:b/>
        </w:rPr>
        <w:t xml:space="preserve"> hakem</w:t>
      </w:r>
      <w:r>
        <w:rPr>
          <w:b/>
        </w:rPr>
        <w:t xml:space="preserve"> tarafından oynatılmayan </w:t>
      </w:r>
      <w:r w:rsidR="00FC37F4">
        <w:rPr>
          <w:b/>
        </w:rPr>
        <w:t xml:space="preserve">müsabakaların en kısa zamanda, hafta arası </w:t>
      </w:r>
      <w:proofErr w:type="gramStart"/>
      <w:r w:rsidR="00FC37F4">
        <w:rPr>
          <w:b/>
        </w:rPr>
        <w:t>dahil</w:t>
      </w:r>
      <w:proofErr w:type="gramEnd"/>
      <w:r w:rsidR="00FC37F4">
        <w:rPr>
          <w:b/>
        </w:rPr>
        <w:t xml:space="preserve"> uygun olan günde</w:t>
      </w:r>
      <w:r>
        <w:rPr>
          <w:b/>
        </w:rPr>
        <w:t xml:space="preserve"> merkez </w:t>
      </w:r>
      <w:r w:rsidR="00096E05">
        <w:rPr>
          <w:b/>
        </w:rPr>
        <w:t>statlarda oynatılmasına</w:t>
      </w:r>
      <w:r w:rsidR="00FC37F4">
        <w:rPr>
          <w:b/>
        </w:rPr>
        <w:t>;</w:t>
      </w:r>
    </w:p>
    <w:p w:rsidR="00A84715" w:rsidRPr="00684291" w:rsidRDefault="00A84715" w:rsidP="00A84715">
      <w:pPr>
        <w:pStyle w:val="ListeParagraf"/>
        <w:numPr>
          <w:ilvl w:val="0"/>
          <w:numId w:val="1"/>
        </w:numPr>
        <w:rPr>
          <w:b/>
        </w:rPr>
      </w:pPr>
      <w:r w:rsidRPr="00684291">
        <w:rPr>
          <w:b/>
        </w:rPr>
        <w:t xml:space="preserve"> Süper Amatör Liginde yer alan takımların en az iki alt yap</w:t>
      </w:r>
      <w:r w:rsidR="00243813">
        <w:rPr>
          <w:b/>
        </w:rPr>
        <w:t xml:space="preserve">ı kategorisinde lige </w:t>
      </w:r>
      <w:proofErr w:type="gramStart"/>
      <w:r w:rsidR="00243813">
        <w:rPr>
          <w:b/>
        </w:rPr>
        <w:t xml:space="preserve">katılmak </w:t>
      </w:r>
      <w:r w:rsidR="0065752A">
        <w:rPr>
          <w:b/>
        </w:rPr>
        <w:t xml:space="preserve"> </w:t>
      </w:r>
      <w:r w:rsidRPr="00684291">
        <w:rPr>
          <w:b/>
        </w:rPr>
        <w:t>ve</w:t>
      </w:r>
      <w:proofErr w:type="gramEnd"/>
      <w:r w:rsidRPr="00684291">
        <w:rPr>
          <w:b/>
        </w:rPr>
        <w:t xml:space="preserve"> katıldıkları alt yapı ligini tamamlamak zorundadırlar. Alt yapı ligine katılmadıkları veya ligi tamamlamadıkları takdirde </w:t>
      </w:r>
      <w:proofErr w:type="spellStart"/>
      <w:r w:rsidRPr="00684291">
        <w:rPr>
          <w:b/>
        </w:rPr>
        <w:t>TFF’ye</w:t>
      </w:r>
      <w:proofErr w:type="spellEnd"/>
      <w:r w:rsidR="0065752A">
        <w:rPr>
          <w:b/>
        </w:rPr>
        <w:t xml:space="preserve"> </w:t>
      </w:r>
      <w:r w:rsidR="004F09D5" w:rsidRPr="00684291">
        <w:rPr>
          <w:b/>
        </w:rPr>
        <w:t>bildirilen</w:t>
      </w:r>
      <w:r w:rsidRPr="00684291">
        <w:rPr>
          <w:b/>
        </w:rPr>
        <w:t xml:space="preserve"> işlemlerde imza yetkisi olan yöneticiler ve kulüp başkanları Disiplin Kuruluna sevk edilirler. </w:t>
      </w:r>
    </w:p>
    <w:p w:rsidR="0065752A" w:rsidRPr="00525098" w:rsidRDefault="00525098" w:rsidP="00525098">
      <w:pPr>
        <w:pStyle w:val="ListeParagraf"/>
        <w:numPr>
          <w:ilvl w:val="0"/>
          <w:numId w:val="1"/>
        </w:numPr>
        <w:rPr>
          <w:b/>
        </w:rPr>
      </w:pPr>
      <w:r w:rsidRPr="00525098">
        <w:rPr>
          <w:b/>
        </w:rPr>
        <w:t>a</w:t>
      </w:r>
      <w:r w:rsidR="00A84715" w:rsidRPr="00525098">
        <w:rPr>
          <w:b/>
        </w:rPr>
        <w:t>)</w:t>
      </w:r>
      <w:r w:rsidR="0065752A" w:rsidRPr="00525098">
        <w:rPr>
          <w:b/>
        </w:rPr>
        <w:t xml:space="preserve">1989 </w:t>
      </w:r>
      <w:r w:rsidR="008F661B" w:rsidRPr="00525098">
        <w:rPr>
          <w:b/>
        </w:rPr>
        <w:t>ve daha</w:t>
      </w:r>
      <w:r w:rsidR="0065752A" w:rsidRPr="00525098">
        <w:rPr>
          <w:b/>
        </w:rPr>
        <w:t xml:space="preserve"> </w:t>
      </w:r>
      <w:r w:rsidR="00694540" w:rsidRPr="00525098">
        <w:rPr>
          <w:b/>
        </w:rPr>
        <w:t>büyük</w:t>
      </w:r>
      <w:r w:rsidR="0065752A" w:rsidRPr="00525098">
        <w:rPr>
          <w:b/>
        </w:rPr>
        <w:t xml:space="preserve"> </w:t>
      </w:r>
      <w:r w:rsidR="00A84715" w:rsidRPr="00525098">
        <w:rPr>
          <w:b/>
        </w:rPr>
        <w:t xml:space="preserve">doğumlu </w:t>
      </w:r>
      <w:r w:rsidR="0065752A" w:rsidRPr="00525098">
        <w:rPr>
          <w:b/>
        </w:rPr>
        <w:t xml:space="preserve">yaşı büyük futbolcu kabul edilirler ve takımlar </w:t>
      </w:r>
      <w:r w:rsidR="00A84715" w:rsidRPr="00525098">
        <w:rPr>
          <w:b/>
        </w:rPr>
        <w:t xml:space="preserve">diledikleri kadar </w:t>
      </w:r>
      <w:r w:rsidR="0065752A" w:rsidRPr="00525098">
        <w:rPr>
          <w:b/>
        </w:rPr>
        <w:t xml:space="preserve">yaşı büyük </w:t>
      </w:r>
      <w:r w:rsidR="00A84715" w:rsidRPr="00525098">
        <w:rPr>
          <w:b/>
        </w:rPr>
        <w:t xml:space="preserve">amatör futbolcuya lisans çıkartabilirler, ancak takımlarda 18 kişilik müsabaka isim listesine yaşı büyük oynasın veya oynamasın </w:t>
      </w:r>
      <w:r w:rsidR="00A84715" w:rsidRPr="00525098">
        <w:rPr>
          <w:b/>
          <w:u w:val="single"/>
        </w:rPr>
        <w:t>en fazla</w:t>
      </w:r>
      <w:r w:rsidR="00A84715" w:rsidRPr="00525098">
        <w:rPr>
          <w:b/>
        </w:rPr>
        <w:t xml:space="preserve"> 5(Beş)</w:t>
      </w:r>
      <w:r w:rsidR="0065752A" w:rsidRPr="00525098">
        <w:rPr>
          <w:b/>
        </w:rPr>
        <w:t>futbolcu</w:t>
      </w:r>
      <w:r w:rsidRPr="00525098">
        <w:rPr>
          <w:b/>
        </w:rPr>
        <w:t xml:space="preserve"> yazabilirler</w:t>
      </w:r>
      <w:r w:rsidR="0065752A" w:rsidRPr="00525098">
        <w:rPr>
          <w:b/>
        </w:rPr>
        <w:t>;</w:t>
      </w:r>
    </w:p>
    <w:p w:rsidR="0065752A" w:rsidRPr="00525098" w:rsidRDefault="00525098" w:rsidP="00A84715">
      <w:pPr>
        <w:ind w:left="720"/>
        <w:rPr>
          <w:b/>
        </w:rPr>
      </w:pPr>
      <w:r w:rsidRPr="00525098">
        <w:rPr>
          <w:b/>
        </w:rPr>
        <w:t>b)</w:t>
      </w:r>
      <w:r w:rsidR="0065752A" w:rsidRPr="00525098">
        <w:rPr>
          <w:b/>
        </w:rPr>
        <w:t xml:space="preserve">1997 ve daha küçük doğumlu futbolcu, yaşı küçük futbolcu statüsündedir ve </w:t>
      </w:r>
      <w:proofErr w:type="gramStart"/>
      <w:r w:rsidR="0065752A" w:rsidRPr="00525098">
        <w:rPr>
          <w:b/>
        </w:rPr>
        <w:t>takımlar</w:t>
      </w:r>
      <w:r w:rsidRPr="00525098">
        <w:rPr>
          <w:b/>
        </w:rPr>
        <w:t xml:space="preserve">   </w:t>
      </w:r>
      <w:r w:rsidR="0065752A" w:rsidRPr="00525098">
        <w:rPr>
          <w:b/>
        </w:rPr>
        <w:t xml:space="preserve"> </w:t>
      </w:r>
      <w:r w:rsidR="0065752A" w:rsidRPr="00525098">
        <w:rPr>
          <w:b/>
          <w:u w:val="single"/>
        </w:rPr>
        <w:t>en</w:t>
      </w:r>
      <w:proofErr w:type="gramEnd"/>
      <w:r w:rsidR="0065752A" w:rsidRPr="00525098">
        <w:rPr>
          <w:b/>
          <w:u w:val="single"/>
        </w:rPr>
        <w:t xml:space="preserve"> az</w:t>
      </w:r>
      <w:r w:rsidR="0065752A" w:rsidRPr="00525098">
        <w:rPr>
          <w:b/>
        </w:rPr>
        <w:t xml:space="preserve"> yaşı küçük 5(BEŞ) futbolcu listelerine oynasın veya oynamasın yazabilirler</w:t>
      </w:r>
      <w:r w:rsidRPr="00525098">
        <w:rPr>
          <w:b/>
        </w:rPr>
        <w:t>;</w:t>
      </w:r>
    </w:p>
    <w:p w:rsidR="00525098" w:rsidRPr="00525098" w:rsidRDefault="00525098" w:rsidP="00F559D1">
      <w:pPr>
        <w:ind w:left="720"/>
        <w:rPr>
          <w:b/>
        </w:rPr>
      </w:pPr>
      <w:r>
        <w:rPr>
          <w:b/>
        </w:rPr>
        <w:t>c</w:t>
      </w:r>
      <w:r w:rsidRPr="00525098">
        <w:rPr>
          <w:b/>
        </w:rPr>
        <w:t>) 2005 ve daha küçük doğumlu futbolcular büyükler kategorisinde oynayamaz.</w:t>
      </w:r>
    </w:p>
    <w:p w:rsidR="00F559D1" w:rsidRDefault="00F559D1" w:rsidP="00F559D1">
      <w:pPr>
        <w:rPr>
          <w:b/>
          <w:color w:val="FF0000"/>
        </w:rPr>
      </w:pPr>
      <w:r>
        <w:rPr>
          <w:b/>
        </w:rPr>
        <w:t>10</w:t>
      </w:r>
      <w:r w:rsidR="00243813">
        <w:rPr>
          <w:b/>
        </w:rPr>
        <w:t>-</w:t>
      </w:r>
      <w:r w:rsidR="005A0E60">
        <w:rPr>
          <w:b/>
        </w:rPr>
        <w:t>Takımların p</w:t>
      </w:r>
      <w:r w:rsidR="003E2443">
        <w:rPr>
          <w:b/>
        </w:rPr>
        <w:t xml:space="preserve">uan eşitliğinde </w:t>
      </w:r>
      <w:proofErr w:type="spellStart"/>
      <w:r w:rsidR="003E2443">
        <w:rPr>
          <w:b/>
        </w:rPr>
        <w:t>BAL</w:t>
      </w:r>
      <w:r w:rsidR="00A84715" w:rsidRPr="00684291">
        <w:rPr>
          <w:b/>
        </w:rPr>
        <w:t>’a</w:t>
      </w:r>
      <w:proofErr w:type="spellEnd"/>
      <w:r w:rsidR="00A84715" w:rsidRPr="00684291">
        <w:rPr>
          <w:b/>
        </w:rPr>
        <w:t xml:space="preserve"> yükselecek veya bir alt kümeye dü</w:t>
      </w:r>
      <w:r w:rsidR="00EE4678">
        <w:rPr>
          <w:b/>
        </w:rPr>
        <w:t>şecek takımların tespitinde 2019-2020</w:t>
      </w:r>
      <w:r w:rsidR="00A84715" w:rsidRPr="00684291">
        <w:rPr>
          <w:b/>
        </w:rPr>
        <w:t xml:space="preserve"> Futbol Sezonu Amatörlerin El Kitabındaki averaj sistemine göre karar verilmesine;</w:t>
      </w:r>
    </w:p>
    <w:p w:rsidR="00A84715" w:rsidRPr="00525098" w:rsidRDefault="00F559D1" w:rsidP="00A84715">
      <w:pPr>
        <w:rPr>
          <w:b/>
          <w:color w:val="FF0000"/>
        </w:rPr>
      </w:pPr>
      <w:r w:rsidRPr="00525098">
        <w:rPr>
          <w:b/>
        </w:rPr>
        <w:lastRenderedPageBreak/>
        <w:t>11</w:t>
      </w:r>
      <w:r w:rsidR="00A84715" w:rsidRPr="00525098">
        <w:rPr>
          <w:b/>
        </w:rPr>
        <w:t xml:space="preserve">-Bu statüde yer almayan konular hakkında </w:t>
      </w:r>
      <w:r w:rsidR="00DE1BCC" w:rsidRPr="00525098">
        <w:rPr>
          <w:b/>
        </w:rPr>
        <w:t>Uluslararası</w:t>
      </w:r>
      <w:r w:rsidR="00A84715" w:rsidRPr="00525098">
        <w:rPr>
          <w:b/>
        </w:rPr>
        <w:t xml:space="preserve"> Futbol Oyun Kurallar</w:t>
      </w:r>
      <w:r w:rsidR="00EE4678" w:rsidRPr="00525098">
        <w:rPr>
          <w:b/>
        </w:rPr>
        <w:t>ı, Futbol Müsabaka Talimatı,2019-2020</w:t>
      </w:r>
      <w:r w:rsidR="00A84715" w:rsidRPr="00525098">
        <w:rPr>
          <w:b/>
        </w:rPr>
        <w:t xml:space="preserve"> Amatörlerin El Kitabındaki hükümlere ve Futbol Federasyonunun yayınladığı talimatlara göre kara verilmesine;</w:t>
      </w:r>
    </w:p>
    <w:p w:rsidR="00A84715" w:rsidRPr="00525098" w:rsidRDefault="00F559D1" w:rsidP="00A84715">
      <w:pPr>
        <w:rPr>
          <w:b/>
          <w:color w:val="FF0000"/>
        </w:rPr>
      </w:pPr>
      <w:r w:rsidRPr="00525098">
        <w:rPr>
          <w:b/>
        </w:rPr>
        <w:t>12</w:t>
      </w:r>
      <w:r w:rsidR="00A84715" w:rsidRPr="00525098">
        <w:rPr>
          <w:b/>
        </w:rPr>
        <w:t>-</w:t>
      </w:r>
      <w:r w:rsidR="00525098" w:rsidRPr="00525098">
        <w:rPr>
          <w:b/>
        </w:rPr>
        <w:t xml:space="preserve">BAL, Süper Amatör, 1. ve 2. Amatör Liglerde 18 kişilik müsabaka isim listesine yaşı büyük futbolcu 5’den fazla yazılırsa ve yaşı küçük futbolcu 5’den az yazılırsa takım hakkında hükmen mağlubiyet kararı verilir. </w:t>
      </w:r>
      <w:proofErr w:type="gramStart"/>
      <w:r w:rsidR="00525098" w:rsidRPr="00525098">
        <w:rPr>
          <w:b/>
        </w:rPr>
        <w:t>Müsabaka isim listesine yaşı küçük 5 futbolcudan 1 yaşı küçük futbolcu yazılmaması halinde müsabaka isim listesine 17 kişi, 2 yaşı küçük futbolcu yazılmaması halinde müsabaka isim listesine 16 kişi, 3 yaşı küçük futbolcu yazılmaması halinde 15 kişi, 4 yaşı küçük futbolcu yazılmaması halinde 14 kişi ve 5 yaşı küçük futbolcu yazılmaması halinde müsabaka isim listesine 13 kişi yazılacaktır.</w:t>
      </w:r>
      <w:proofErr w:type="gramEnd"/>
    </w:p>
    <w:p w:rsidR="003E2443" w:rsidRDefault="00F559D1" w:rsidP="003E2443">
      <w:pPr>
        <w:rPr>
          <w:b/>
          <w:color w:val="00B0F0"/>
        </w:rPr>
      </w:pPr>
      <w:r>
        <w:rPr>
          <w:b/>
        </w:rPr>
        <w:t>13</w:t>
      </w:r>
      <w:r w:rsidR="003E2443" w:rsidRPr="005A0E60">
        <w:rPr>
          <w:b/>
        </w:rPr>
        <w:t xml:space="preserve">-Sezon sonunda BAL Liginden 3.Lige terfi eden ve </w:t>
      </w:r>
      <w:proofErr w:type="spellStart"/>
      <w:r w:rsidR="003E2443" w:rsidRPr="005A0E60">
        <w:rPr>
          <w:b/>
        </w:rPr>
        <w:t>BAL’a</w:t>
      </w:r>
      <w:proofErr w:type="spellEnd"/>
      <w:r w:rsidR="003E2443" w:rsidRPr="005A0E60">
        <w:rPr>
          <w:b/>
        </w:rPr>
        <w:t xml:space="preserve"> yükselen takım sayısı birden fazla olması </w:t>
      </w:r>
      <w:r w:rsidR="005A0E60" w:rsidRPr="005A0E60">
        <w:rPr>
          <w:b/>
        </w:rPr>
        <w:t>durumunda veya</w:t>
      </w:r>
      <w:r w:rsidR="003E2443" w:rsidRPr="005A0E60">
        <w:rPr>
          <w:b/>
        </w:rPr>
        <w:t xml:space="preserve"> Süper Amatör Lig Takımlarından bir veya birkaçının fikstür çek</w:t>
      </w:r>
      <w:r w:rsidR="005A0E60" w:rsidRPr="005A0E60">
        <w:rPr>
          <w:b/>
        </w:rPr>
        <w:t xml:space="preserve">iminden </w:t>
      </w:r>
      <w:proofErr w:type="gramStart"/>
      <w:r w:rsidR="005A0E60" w:rsidRPr="005A0E60">
        <w:rPr>
          <w:b/>
        </w:rPr>
        <w:t>önce  yazılı</w:t>
      </w:r>
      <w:proofErr w:type="gramEnd"/>
      <w:r w:rsidR="005A0E60" w:rsidRPr="005A0E60">
        <w:rPr>
          <w:b/>
        </w:rPr>
        <w:t xml:space="preserve"> olarak lig</w:t>
      </w:r>
      <w:r w:rsidR="003E2443" w:rsidRPr="005A0E60">
        <w:rPr>
          <w:b/>
        </w:rPr>
        <w:t>den çekilmeleri</w:t>
      </w:r>
      <w:r w:rsidR="005A0E60" w:rsidRPr="005A0E60">
        <w:rPr>
          <w:b/>
        </w:rPr>
        <w:t>ni</w:t>
      </w:r>
      <w:r w:rsidR="003E2443" w:rsidRPr="005A0E60">
        <w:rPr>
          <w:b/>
        </w:rPr>
        <w:t xml:space="preserve"> belirtmesi  durumunda, 1.Amatör Lig  </w:t>
      </w:r>
      <w:r w:rsidR="005A0E60" w:rsidRPr="005A0E60">
        <w:rPr>
          <w:b/>
        </w:rPr>
        <w:t xml:space="preserve">İl </w:t>
      </w:r>
      <w:r w:rsidR="003E2443" w:rsidRPr="005A0E60">
        <w:rPr>
          <w:b/>
        </w:rPr>
        <w:t>Klasman sıralaması  dikkate alınarak</w:t>
      </w:r>
      <w:r w:rsidR="00646EEF">
        <w:rPr>
          <w:b/>
        </w:rPr>
        <w:t xml:space="preserve"> 2020-2021 Futbol Sezonunda</w:t>
      </w:r>
      <w:r w:rsidR="003E2443" w:rsidRPr="005A0E60">
        <w:rPr>
          <w:b/>
        </w:rPr>
        <w:t xml:space="preserve"> Süper Amatör Lig Takım sayısının 12’ye tamamlanmasına</w:t>
      </w:r>
      <w:r w:rsidR="003E2443" w:rsidRPr="003E2443">
        <w:rPr>
          <w:b/>
          <w:color w:val="00B0F0"/>
        </w:rPr>
        <w:t>;</w:t>
      </w:r>
    </w:p>
    <w:p w:rsidR="00F559D1" w:rsidRDefault="00F559D1" w:rsidP="00A84715">
      <w:pPr>
        <w:rPr>
          <w:b/>
          <w:color w:val="000000" w:themeColor="text1"/>
        </w:rPr>
      </w:pPr>
      <w:r>
        <w:rPr>
          <w:b/>
          <w:color w:val="000000" w:themeColor="text1"/>
        </w:rPr>
        <w:t>14</w:t>
      </w:r>
      <w:r w:rsidR="00FF425F" w:rsidRPr="00E6684B">
        <w:rPr>
          <w:b/>
          <w:color w:val="000000" w:themeColor="text1"/>
        </w:rPr>
        <w:t xml:space="preserve">-Takımlar 2019-2020 Futbol sezonunda kullanacağı sahaları </w:t>
      </w:r>
      <w:proofErr w:type="gramStart"/>
      <w:r w:rsidR="00FF425F" w:rsidRPr="00E6684B">
        <w:rPr>
          <w:b/>
          <w:color w:val="000000" w:themeColor="text1"/>
        </w:rPr>
        <w:t>fikstür</w:t>
      </w:r>
      <w:proofErr w:type="gramEnd"/>
      <w:r w:rsidR="00FF425F" w:rsidRPr="00E6684B">
        <w:rPr>
          <w:b/>
          <w:color w:val="000000" w:themeColor="text1"/>
        </w:rPr>
        <w:t xml:space="preserve"> çekiminden önce Futbol İl Temsilciliğine yazılı olarak bildirmek zorundadır. Merkez statları kullanacak kulüplerin yazılı bildirim yapmasına gerek yoktur. Yazılı bildirim yapmayan kulüplerin merkez statları kullanacağı kabul </w:t>
      </w:r>
      <w:r w:rsidR="00E6684B" w:rsidRPr="00E6684B">
        <w:rPr>
          <w:b/>
          <w:color w:val="000000" w:themeColor="text1"/>
        </w:rPr>
        <w:t>edilecektir</w:t>
      </w:r>
      <w:r w:rsidR="00FF425F" w:rsidRPr="00E6684B">
        <w:rPr>
          <w:b/>
          <w:color w:val="000000" w:themeColor="text1"/>
        </w:rPr>
        <w:t xml:space="preserve">. Sezon boyunca sadece ilk yarı bitiminde kulüplerin yazılı </w:t>
      </w:r>
      <w:r w:rsidR="00E6684B" w:rsidRPr="00E6684B">
        <w:rPr>
          <w:b/>
          <w:color w:val="000000" w:themeColor="text1"/>
        </w:rPr>
        <w:t>isteği</w:t>
      </w:r>
      <w:r w:rsidR="00FF425F" w:rsidRPr="00E6684B">
        <w:rPr>
          <w:b/>
          <w:color w:val="000000" w:themeColor="text1"/>
        </w:rPr>
        <w:t xml:space="preserve"> ile </w:t>
      </w:r>
      <w:r w:rsidR="00E6684B">
        <w:rPr>
          <w:b/>
          <w:color w:val="000000" w:themeColor="text1"/>
        </w:rPr>
        <w:t>ilk ve ikinci yarı içerisinde sadece merkez statlarda oynama isteği kabul edilecek olup</w:t>
      </w:r>
      <w:r w:rsidR="005A0E60">
        <w:rPr>
          <w:b/>
          <w:color w:val="000000" w:themeColor="text1"/>
        </w:rPr>
        <w:t>,</w:t>
      </w:r>
      <w:r w:rsidR="00E6684B">
        <w:rPr>
          <w:b/>
          <w:color w:val="000000" w:themeColor="text1"/>
        </w:rPr>
        <w:t xml:space="preserve"> kulüplerin merkez statlar dışında oynama isteği ve tekrar </w:t>
      </w:r>
      <w:r w:rsidR="00994C6B">
        <w:rPr>
          <w:b/>
          <w:color w:val="000000" w:themeColor="text1"/>
        </w:rPr>
        <w:t>kendi sahalarını</w:t>
      </w:r>
      <w:r w:rsidR="00E6684B">
        <w:rPr>
          <w:b/>
          <w:color w:val="000000" w:themeColor="text1"/>
        </w:rPr>
        <w:t xml:space="preserve"> kullanma isteği kabul edilmeyecektir.</w:t>
      </w:r>
    </w:p>
    <w:p w:rsidR="00F559D1" w:rsidRDefault="005A0E60" w:rsidP="00A84715">
      <w:pPr>
        <w:rPr>
          <w:b/>
          <w:color w:val="000000" w:themeColor="text1"/>
        </w:rPr>
      </w:pPr>
      <w:r>
        <w:rPr>
          <w:b/>
        </w:rPr>
        <w:t>1</w:t>
      </w:r>
      <w:r w:rsidR="00F559D1">
        <w:rPr>
          <w:b/>
        </w:rPr>
        <w:t>5</w:t>
      </w:r>
      <w:r w:rsidR="00A84715" w:rsidRPr="00684291">
        <w:rPr>
          <w:b/>
        </w:rPr>
        <w:t>-Kupa almayı hak kazanan takımların</w:t>
      </w:r>
      <w:r w:rsidR="009553D3">
        <w:rPr>
          <w:b/>
        </w:rPr>
        <w:t xml:space="preserve"> spor kıyafetleri </w:t>
      </w:r>
      <w:proofErr w:type="gramStart"/>
      <w:r w:rsidR="009553D3">
        <w:rPr>
          <w:b/>
        </w:rPr>
        <w:t xml:space="preserve">ile </w:t>
      </w:r>
      <w:r w:rsidR="00A84715" w:rsidRPr="00684291">
        <w:rPr>
          <w:b/>
        </w:rPr>
        <w:t xml:space="preserve"> kupa</w:t>
      </w:r>
      <w:proofErr w:type="gramEnd"/>
      <w:r w:rsidR="00A84715" w:rsidRPr="00684291">
        <w:rPr>
          <w:b/>
        </w:rPr>
        <w:t xml:space="preserve"> törenlerine</w:t>
      </w:r>
      <w:r w:rsidR="009553D3">
        <w:rPr>
          <w:b/>
        </w:rPr>
        <w:t xml:space="preserve"> ve düzenlenecek organizasyonlara </w:t>
      </w:r>
      <w:r w:rsidR="00A84715" w:rsidRPr="00684291">
        <w:rPr>
          <w:b/>
        </w:rPr>
        <w:t xml:space="preserve"> katılması zorunludur.</w:t>
      </w:r>
    </w:p>
    <w:p w:rsidR="00FC37F4" w:rsidRPr="00F559D1" w:rsidRDefault="00F559D1" w:rsidP="00A84715">
      <w:pPr>
        <w:rPr>
          <w:b/>
          <w:color w:val="000000" w:themeColor="text1"/>
        </w:rPr>
      </w:pPr>
      <w:r>
        <w:rPr>
          <w:b/>
        </w:rPr>
        <w:t>16</w:t>
      </w:r>
      <w:r w:rsidR="00FC37F4">
        <w:rPr>
          <w:b/>
        </w:rPr>
        <w:t>-Şampiyonluğu, küme düşmeyi, Play-</w:t>
      </w:r>
      <w:proofErr w:type="spellStart"/>
      <w:r w:rsidR="00FC37F4">
        <w:rPr>
          <w:b/>
        </w:rPr>
        <w:t>Off’a</w:t>
      </w:r>
      <w:proofErr w:type="spellEnd"/>
      <w:r w:rsidR="00FC37F4">
        <w:rPr>
          <w:b/>
        </w:rPr>
        <w:t xml:space="preserve"> kalmayı, Play-</w:t>
      </w:r>
      <w:proofErr w:type="spellStart"/>
      <w:r w:rsidR="00FC37F4">
        <w:rPr>
          <w:b/>
        </w:rPr>
        <w:t>Out</w:t>
      </w:r>
      <w:proofErr w:type="spellEnd"/>
      <w:r w:rsidR="00FC37F4">
        <w:rPr>
          <w:b/>
        </w:rPr>
        <w:t xml:space="preserve"> oynamayı etkilemeyen sıralamalar için Play-</w:t>
      </w:r>
      <w:proofErr w:type="spellStart"/>
      <w:r w:rsidR="00FC37F4">
        <w:rPr>
          <w:b/>
        </w:rPr>
        <w:t>Out</w:t>
      </w:r>
      <w:proofErr w:type="spellEnd"/>
      <w:r w:rsidR="00FC37F4">
        <w:rPr>
          <w:b/>
        </w:rPr>
        <w:t xml:space="preserve"> müsabakası oynatılmamasına;</w:t>
      </w:r>
    </w:p>
    <w:p w:rsidR="00A84715" w:rsidRPr="00684291" w:rsidRDefault="00F559D1" w:rsidP="00A84715">
      <w:pPr>
        <w:rPr>
          <w:b/>
        </w:rPr>
      </w:pPr>
      <w:r>
        <w:rPr>
          <w:b/>
        </w:rPr>
        <w:t>17</w:t>
      </w:r>
      <w:r w:rsidR="003E2443">
        <w:rPr>
          <w:b/>
        </w:rPr>
        <w:t>-</w:t>
      </w:r>
      <w:r w:rsidR="003E6518">
        <w:rPr>
          <w:b/>
        </w:rPr>
        <w:t>Büyükler kategorisinde tüm liglerden sorumlu tek Tertip Komitesi oluşturulmasına, 2 kulüp temsilcisi belirlenmesine ve Büyükler Tertip Komitesi adı altında çalışılmasına ve b</w:t>
      </w:r>
      <w:r w:rsidR="003E2443">
        <w:rPr>
          <w:b/>
        </w:rPr>
        <w:t xml:space="preserve">u </w:t>
      </w:r>
      <w:r w:rsidR="003E6518">
        <w:rPr>
          <w:b/>
        </w:rPr>
        <w:t>s</w:t>
      </w:r>
      <w:r w:rsidR="000A33FB">
        <w:rPr>
          <w:b/>
        </w:rPr>
        <w:t xml:space="preserve">tatünün </w:t>
      </w:r>
      <w:r w:rsidR="003E6518">
        <w:rPr>
          <w:b/>
        </w:rPr>
        <w:t>Büyükler</w:t>
      </w:r>
      <w:r w:rsidR="009C4284">
        <w:rPr>
          <w:b/>
        </w:rPr>
        <w:t xml:space="preserve"> Tertip Komitesinin 21</w:t>
      </w:r>
      <w:r w:rsidR="00EE4678">
        <w:rPr>
          <w:b/>
        </w:rPr>
        <w:t>.08.2019</w:t>
      </w:r>
      <w:r w:rsidR="00A84715" w:rsidRPr="00684291">
        <w:rPr>
          <w:b/>
        </w:rPr>
        <w:t xml:space="preserve"> Tarih ve 1 sayılı toplantısında karar altına </w:t>
      </w:r>
      <w:r w:rsidR="00DE1BCC" w:rsidRPr="00684291">
        <w:rPr>
          <w:b/>
        </w:rPr>
        <w:t>alınmasına;</w:t>
      </w:r>
    </w:p>
    <w:p w:rsidR="00A84715" w:rsidRDefault="00F559D1" w:rsidP="00A84715">
      <w:pPr>
        <w:rPr>
          <w:b/>
        </w:rPr>
      </w:pPr>
      <w:r>
        <w:rPr>
          <w:b/>
        </w:rPr>
        <w:t>18</w:t>
      </w:r>
      <w:r w:rsidR="00A84715" w:rsidRPr="00684291">
        <w:rPr>
          <w:b/>
        </w:rPr>
        <w:t>-İş bu statünün Futbol Müsabaka Talimatının 49.Maddesi uyarınca Futbol Federasyonu tarafından onandıktan sonra uygulanmasın</w:t>
      </w:r>
      <w:r w:rsidR="005A0E60">
        <w:rPr>
          <w:b/>
        </w:rPr>
        <w:t>a</w:t>
      </w:r>
      <w:r w:rsidR="00A84715" w:rsidRPr="00684291">
        <w:rPr>
          <w:b/>
        </w:rPr>
        <w:t xml:space="preserve"> ve kulüplere </w:t>
      </w:r>
      <w:r w:rsidR="00CC4B9B">
        <w:rPr>
          <w:b/>
        </w:rPr>
        <w:t>www.</w:t>
      </w:r>
      <w:r w:rsidR="005A0E60">
        <w:rPr>
          <w:b/>
        </w:rPr>
        <w:t>adanaaskf.com.tr web adresinden</w:t>
      </w:r>
      <w:r w:rsidR="00A84715" w:rsidRPr="00684291">
        <w:rPr>
          <w:b/>
        </w:rPr>
        <w:t xml:space="preserve"> tebliğine; </w:t>
      </w:r>
    </w:p>
    <w:p w:rsidR="00166A50" w:rsidRDefault="00166A50" w:rsidP="00A84715">
      <w:pPr>
        <w:rPr>
          <w:b/>
        </w:rPr>
      </w:pPr>
    </w:p>
    <w:p w:rsidR="00166A50" w:rsidRDefault="00166A50" w:rsidP="00A84715">
      <w:pPr>
        <w:rPr>
          <w:b/>
        </w:rPr>
      </w:pPr>
    </w:p>
    <w:p w:rsidR="00166A50" w:rsidRDefault="00166A50" w:rsidP="00A84715">
      <w:pPr>
        <w:rPr>
          <w:b/>
        </w:rPr>
      </w:pPr>
    </w:p>
    <w:p w:rsidR="00166A50" w:rsidRDefault="00166A50" w:rsidP="00A84715">
      <w:pPr>
        <w:rPr>
          <w:b/>
        </w:rPr>
      </w:pPr>
    </w:p>
    <w:p w:rsidR="00166A50" w:rsidRDefault="00166A50" w:rsidP="00A84715">
      <w:pPr>
        <w:rPr>
          <w:b/>
        </w:rPr>
      </w:pPr>
    </w:p>
    <w:p w:rsidR="00166A50" w:rsidRDefault="00166A50" w:rsidP="00A84715">
      <w:pPr>
        <w:rPr>
          <w:b/>
        </w:rPr>
      </w:pPr>
    </w:p>
    <w:p w:rsidR="00166A50" w:rsidRDefault="00166A50" w:rsidP="00A84715">
      <w:pPr>
        <w:rPr>
          <w:b/>
        </w:rPr>
      </w:pPr>
      <w:r>
        <w:rPr>
          <w:b/>
        </w:rPr>
        <w:lastRenderedPageBreak/>
        <w:t>19-Büyükler Tertip Komitesinin;</w:t>
      </w:r>
    </w:p>
    <w:p w:rsidR="00166A50" w:rsidRDefault="00166A50" w:rsidP="00A84715">
      <w:pPr>
        <w:rPr>
          <w:b/>
        </w:rPr>
      </w:pPr>
      <w:r>
        <w:rPr>
          <w:b/>
        </w:rPr>
        <w:t>ASKF Temsilcisi                      İbrahim TÜTEN</w:t>
      </w:r>
    </w:p>
    <w:p w:rsidR="00166A50" w:rsidRDefault="00166A50" w:rsidP="00A84715">
      <w:pPr>
        <w:rPr>
          <w:b/>
        </w:rPr>
      </w:pPr>
      <w:r>
        <w:rPr>
          <w:b/>
        </w:rPr>
        <w:t xml:space="preserve">GSİM Temsilcisi                     </w:t>
      </w:r>
      <w:proofErr w:type="spellStart"/>
      <w:r>
        <w:rPr>
          <w:b/>
        </w:rPr>
        <w:t>Hanifi</w:t>
      </w:r>
      <w:proofErr w:type="spellEnd"/>
      <w:r>
        <w:rPr>
          <w:b/>
        </w:rPr>
        <w:t xml:space="preserve"> ALTUN</w:t>
      </w:r>
    </w:p>
    <w:p w:rsidR="00166A50" w:rsidRDefault="00166A50" w:rsidP="00A84715">
      <w:pPr>
        <w:rPr>
          <w:b/>
        </w:rPr>
      </w:pPr>
      <w:r>
        <w:rPr>
          <w:b/>
        </w:rPr>
        <w:t xml:space="preserve">SKD Temsilcisi                       </w:t>
      </w:r>
      <w:r w:rsidR="003330BD">
        <w:rPr>
          <w:b/>
        </w:rPr>
        <w:t xml:space="preserve"> </w:t>
      </w:r>
      <w:r>
        <w:rPr>
          <w:b/>
        </w:rPr>
        <w:t>Atilla ÇETİN</w:t>
      </w:r>
    </w:p>
    <w:p w:rsidR="00166A50" w:rsidRDefault="00166A50" w:rsidP="00A84715">
      <w:pPr>
        <w:rPr>
          <w:b/>
        </w:rPr>
      </w:pPr>
      <w:r>
        <w:rPr>
          <w:b/>
        </w:rPr>
        <w:t>TÜFAD Temsilcisi                  Cem ŞU</w:t>
      </w:r>
    </w:p>
    <w:p w:rsidR="00166A50" w:rsidRDefault="00166A50" w:rsidP="00A84715">
      <w:pPr>
        <w:rPr>
          <w:b/>
        </w:rPr>
      </w:pPr>
      <w:r>
        <w:rPr>
          <w:b/>
        </w:rPr>
        <w:t>TFFHGD Temsilcisi                Mehmet BAŞKAN</w:t>
      </w:r>
    </w:p>
    <w:p w:rsidR="00166A50" w:rsidRDefault="00166A50" w:rsidP="00A84715">
      <w:pPr>
        <w:rPr>
          <w:b/>
        </w:rPr>
      </w:pPr>
      <w:r>
        <w:rPr>
          <w:b/>
        </w:rPr>
        <w:t>Kulüp Temsilcisi                   Erkan KÜÇÜKAŞÇI</w:t>
      </w:r>
    </w:p>
    <w:p w:rsidR="00166A50" w:rsidRDefault="00166A50" w:rsidP="00A84715">
      <w:pPr>
        <w:rPr>
          <w:b/>
        </w:rPr>
      </w:pPr>
      <w:r>
        <w:rPr>
          <w:b/>
        </w:rPr>
        <w:t xml:space="preserve">Kulüp Temsilcisi                   </w:t>
      </w:r>
      <w:r w:rsidR="003330BD">
        <w:rPr>
          <w:b/>
        </w:rPr>
        <w:t>Müslüm ULAŞ</w:t>
      </w:r>
    </w:p>
    <w:p w:rsidR="00166A50" w:rsidRDefault="00166A50" w:rsidP="00A84715">
      <w:pPr>
        <w:rPr>
          <w:b/>
        </w:rPr>
      </w:pPr>
    </w:p>
    <w:p w:rsidR="00166A50" w:rsidRDefault="00166A50" w:rsidP="00A84715">
      <w:pPr>
        <w:rPr>
          <w:b/>
        </w:rPr>
      </w:pPr>
    </w:p>
    <w:p w:rsidR="005536EB" w:rsidRPr="00684291" w:rsidRDefault="005536EB" w:rsidP="005536EB">
      <w:pPr>
        <w:tabs>
          <w:tab w:val="left" w:pos="7080"/>
        </w:tabs>
        <w:rPr>
          <w:b/>
        </w:rPr>
      </w:pPr>
      <w:r w:rsidRPr="00684291">
        <w:rPr>
          <w:b/>
        </w:rPr>
        <w:t>Şeklinde oluşmasına oy birliği ile karar verilmiştir.</w:t>
      </w:r>
    </w:p>
    <w:p w:rsidR="005536EB" w:rsidRPr="00684291" w:rsidRDefault="005536EB" w:rsidP="005536EB">
      <w:pPr>
        <w:rPr>
          <w:b/>
        </w:rPr>
      </w:pPr>
    </w:p>
    <w:p w:rsidR="005536EB" w:rsidRPr="00684291" w:rsidRDefault="005536EB" w:rsidP="005536EB">
      <w:pPr>
        <w:tabs>
          <w:tab w:val="left" w:pos="7485"/>
        </w:tabs>
        <w:rPr>
          <w:b/>
        </w:rPr>
      </w:pPr>
      <w:r w:rsidRPr="00684291">
        <w:rPr>
          <w:b/>
        </w:rPr>
        <w:t>Bülent OYMACI</w:t>
      </w:r>
      <w:r w:rsidRPr="00684291">
        <w:rPr>
          <w:b/>
        </w:rPr>
        <w:tab/>
        <w:t>Ahmet BOZAN</w:t>
      </w:r>
    </w:p>
    <w:p w:rsidR="005536EB" w:rsidRPr="00684291" w:rsidRDefault="005536EB" w:rsidP="005536EB">
      <w:pPr>
        <w:tabs>
          <w:tab w:val="left" w:pos="7485"/>
        </w:tabs>
        <w:rPr>
          <w:b/>
        </w:rPr>
      </w:pPr>
      <w:r w:rsidRPr="00684291">
        <w:rPr>
          <w:b/>
        </w:rPr>
        <w:t>Futbol İl Temsilcisi</w:t>
      </w:r>
      <w:r w:rsidRPr="00684291">
        <w:rPr>
          <w:b/>
        </w:rPr>
        <w:tab/>
        <w:t>ASKF Başkanı</w:t>
      </w:r>
    </w:p>
    <w:sectPr w:rsidR="005536EB" w:rsidRPr="00684291" w:rsidSect="00631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56E1F"/>
    <w:multiLevelType w:val="hybridMultilevel"/>
    <w:tmpl w:val="3D2298E8"/>
    <w:lvl w:ilvl="0" w:tplc="941A30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FC0148"/>
    <w:multiLevelType w:val="hybridMultilevel"/>
    <w:tmpl w:val="53A8B9A8"/>
    <w:lvl w:ilvl="0" w:tplc="0DC6B1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84715"/>
    <w:rsid w:val="00055E99"/>
    <w:rsid w:val="00072C2E"/>
    <w:rsid w:val="00096E05"/>
    <w:rsid w:val="000A33FB"/>
    <w:rsid w:val="0015313D"/>
    <w:rsid w:val="00166A50"/>
    <w:rsid w:val="001A22D3"/>
    <w:rsid w:val="00243813"/>
    <w:rsid w:val="00251FB5"/>
    <w:rsid w:val="002D0714"/>
    <w:rsid w:val="003330BD"/>
    <w:rsid w:val="0037339A"/>
    <w:rsid w:val="003B5F96"/>
    <w:rsid w:val="003B69CD"/>
    <w:rsid w:val="003C0C64"/>
    <w:rsid w:val="003E2443"/>
    <w:rsid w:val="003E6518"/>
    <w:rsid w:val="00447259"/>
    <w:rsid w:val="0046147F"/>
    <w:rsid w:val="004D2434"/>
    <w:rsid w:val="004F09D5"/>
    <w:rsid w:val="00525098"/>
    <w:rsid w:val="005536EB"/>
    <w:rsid w:val="005A0E60"/>
    <w:rsid w:val="00622E75"/>
    <w:rsid w:val="00631432"/>
    <w:rsid w:val="006404D4"/>
    <w:rsid w:val="00643F9A"/>
    <w:rsid w:val="00646EEF"/>
    <w:rsid w:val="0065752A"/>
    <w:rsid w:val="00667E60"/>
    <w:rsid w:val="00694540"/>
    <w:rsid w:val="006F3F0F"/>
    <w:rsid w:val="00746668"/>
    <w:rsid w:val="007706E6"/>
    <w:rsid w:val="007F4A56"/>
    <w:rsid w:val="00854CEA"/>
    <w:rsid w:val="008E4D0D"/>
    <w:rsid w:val="008F535D"/>
    <w:rsid w:val="008F661B"/>
    <w:rsid w:val="0091510B"/>
    <w:rsid w:val="00921233"/>
    <w:rsid w:val="009553D3"/>
    <w:rsid w:val="00963B1A"/>
    <w:rsid w:val="00994C6B"/>
    <w:rsid w:val="009C4284"/>
    <w:rsid w:val="00A62181"/>
    <w:rsid w:val="00A84715"/>
    <w:rsid w:val="00A85498"/>
    <w:rsid w:val="00B70619"/>
    <w:rsid w:val="00BC1CA7"/>
    <w:rsid w:val="00BD0EB8"/>
    <w:rsid w:val="00BF5514"/>
    <w:rsid w:val="00C52DCB"/>
    <w:rsid w:val="00C657EC"/>
    <w:rsid w:val="00C71751"/>
    <w:rsid w:val="00C97E6A"/>
    <w:rsid w:val="00CC4B9B"/>
    <w:rsid w:val="00DE1BCC"/>
    <w:rsid w:val="00E05449"/>
    <w:rsid w:val="00E6684B"/>
    <w:rsid w:val="00ED6A38"/>
    <w:rsid w:val="00EE4678"/>
    <w:rsid w:val="00F559D1"/>
    <w:rsid w:val="00F736BE"/>
    <w:rsid w:val="00FC37F4"/>
    <w:rsid w:val="00FF42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4715"/>
    <w:pPr>
      <w:ind w:left="720"/>
      <w:contextualSpacing/>
    </w:pPr>
  </w:style>
  <w:style w:type="paragraph" w:styleId="BalonMetni">
    <w:name w:val="Balloon Text"/>
    <w:basedOn w:val="Normal"/>
    <w:link w:val="BalonMetniChar"/>
    <w:uiPriority w:val="99"/>
    <w:semiHidden/>
    <w:unhideWhenUsed/>
    <w:rsid w:val="00E054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5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4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843</Words>
  <Characters>4810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AdanaASKF</cp:lastModifiedBy>
  <cp:revision>34</cp:revision>
  <cp:lastPrinted>2019-08-29T13:30:00Z</cp:lastPrinted>
  <dcterms:created xsi:type="dcterms:W3CDTF">2019-06-14T14:03:00Z</dcterms:created>
  <dcterms:modified xsi:type="dcterms:W3CDTF">2019-08-29T13:31:00Z</dcterms:modified>
</cp:coreProperties>
</file>