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B6" w:rsidRDefault="00C866B6"/>
    <w:tbl>
      <w:tblPr>
        <w:tblW w:w="13863" w:type="dxa"/>
        <w:tblInd w:w="-923" w:type="dxa"/>
        <w:tblCellMar>
          <w:left w:w="70" w:type="dxa"/>
          <w:right w:w="70" w:type="dxa"/>
        </w:tblCellMar>
        <w:tblLook w:val="04A0" w:firstRow="1" w:lastRow="0" w:firstColumn="1" w:lastColumn="0" w:noHBand="0" w:noVBand="1"/>
      </w:tblPr>
      <w:tblGrid>
        <w:gridCol w:w="873"/>
        <w:gridCol w:w="2629"/>
        <w:gridCol w:w="873"/>
        <w:gridCol w:w="2693"/>
        <w:gridCol w:w="1134"/>
        <w:gridCol w:w="2714"/>
        <w:gridCol w:w="2947"/>
      </w:tblGrid>
      <w:tr w:rsidR="002C34B5" w:rsidRPr="002C34B5" w:rsidTr="00862B25">
        <w:trPr>
          <w:trHeight w:val="420"/>
        </w:trPr>
        <w:tc>
          <w:tcPr>
            <w:tcW w:w="10916" w:type="dxa"/>
            <w:gridSpan w:val="6"/>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2C34B5" w:rsidRPr="002C34B5" w:rsidRDefault="00B26856" w:rsidP="002C34B5">
            <w:pPr>
              <w:spacing w:after="0" w:line="240" w:lineRule="auto"/>
              <w:jc w:val="center"/>
              <w:rPr>
                <w:rFonts w:ascii="Comic Sans MS" w:eastAsia="Times New Roman" w:hAnsi="Comic Sans MS" w:cs="Times New Roman"/>
                <w:b/>
                <w:bCs/>
                <w:i/>
                <w:iCs/>
                <w:sz w:val="32"/>
                <w:szCs w:val="32"/>
                <w:lang w:eastAsia="tr-TR"/>
              </w:rPr>
            </w:pPr>
            <w:r>
              <w:rPr>
                <w:rFonts w:ascii="Comic Sans MS" w:eastAsia="Times New Roman" w:hAnsi="Comic Sans MS" w:cs="Times New Roman"/>
                <w:b/>
                <w:bCs/>
                <w:i/>
                <w:iCs/>
                <w:sz w:val="32"/>
                <w:szCs w:val="32"/>
                <w:lang w:eastAsia="tr-TR"/>
              </w:rPr>
              <w:t>ADANA 2019 – 2020</w:t>
            </w:r>
            <w:r w:rsidR="002F361D">
              <w:rPr>
                <w:rFonts w:ascii="Comic Sans MS" w:eastAsia="Times New Roman" w:hAnsi="Comic Sans MS" w:cs="Times New Roman"/>
                <w:b/>
                <w:bCs/>
                <w:i/>
                <w:iCs/>
                <w:sz w:val="32"/>
                <w:szCs w:val="32"/>
                <w:lang w:eastAsia="tr-TR"/>
              </w:rPr>
              <w:t xml:space="preserve"> FUTBOLSEZONU 2.LİG</w:t>
            </w:r>
            <w:r w:rsidR="002C34B5" w:rsidRPr="002C34B5">
              <w:rPr>
                <w:rFonts w:ascii="Comic Sans MS" w:eastAsia="Times New Roman" w:hAnsi="Comic Sans MS" w:cs="Times New Roman"/>
                <w:b/>
                <w:bCs/>
                <w:i/>
                <w:iCs/>
                <w:sz w:val="32"/>
                <w:szCs w:val="32"/>
                <w:lang w:eastAsia="tr-TR"/>
              </w:rPr>
              <w:t xml:space="preserve"> BÜYÜKLER</w:t>
            </w:r>
          </w:p>
        </w:tc>
        <w:tc>
          <w:tcPr>
            <w:tcW w:w="2947" w:type="dxa"/>
            <w:vMerge w:val="restart"/>
            <w:tcBorders>
              <w:top w:val="nil"/>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p>
        </w:tc>
      </w:tr>
      <w:tr w:rsidR="002C34B5" w:rsidRPr="002C34B5" w:rsidTr="00862B25">
        <w:trPr>
          <w:trHeight w:val="420"/>
        </w:trPr>
        <w:tc>
          <w:tcPr>
            <w:tcW w:w="10916" w:type="dxa"/>
            <w:gridSpan w:val="6"/>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r w:rsidRPr="002C34B5">
              <w:rPr>
                <w:rFonts w:ascii="Comic Sans MS" w:eastAsia="Times New Roman" w:hAnsi="Comic Sans MS" w:cs="Times New Roman"/>
                <w:b/>
                <w:bCs/>
                <w:i/>
                <w:iCs/>
                <w:sz w:val="32"/>
                <w:szCs w:val="32"/>
                <w:lang w:eastAsia="tr-TR"/>
              </w:rPr>
              <w:t xml:space="preserve"> STATÜSÜ</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 xml:space="preserve">KULÜP </w:t>
            </w:r>
          </w:p>
        </w:tc>
        <w:tc>
          <w:tcPr>
            <w:tcW w:w="2629"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r w:rsidRPr="002C34B5">
              <w:rPr>
                <w:rFonts w:ascii="Comic Sans MS" w:eastAsia="Times New Roman" w:hAnsi="Comic Sans MS" w:cs="Times New Roman"/>
                <w:b/>
                <w:bCs/>
                <w:i/>
                <w:iCs/>
                <w:sz w:val="28"/>
                <w:szCs w:val="28"/>
                <w:lang w:eastAsia="tr-TR"/>
              </w:rPr>
              <w:t>A GRUBU</w:t>
            </w:r>
          </w:p>
        </w:tc>
        <w:tc>
          <w:tcPr>
            <w:tcW w:w="873" w:type="dxa"/>
            <w:tcBorders>
              <w:top w:val="nil"/>
              <w:left w:val="nil"/>
              <w:bottom w:val="single" w:sz="4"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 xml:space="preserve">KULÜP </w:t>
            </w:r>
          </w:p>
        </w:tc>
        <w:tc>
          <w:tcPr>
            <w:tcW w:w="2693"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r w:rsidRPr="002C34B5">
              <w:rPr>
                <w:rFonts w:ascii="Comic Sans MS" w:eastAsia="Times New Roman" w:hAnsi="Comic Sans MS" w:cs="Times New Roman"/>
                <w:b/>
                <w:bCs/>
                <w:i/>
                <w:iCs/>
                <w:sz w:val="28"/>
                <w:szCs w:val="28"/>
                <w:lang w:eastAsia="tr-TR"/>
              </w:rPr>
              <w:t>B GRUBU</w:t>
            </w:r>
          </w:p>
        </w:tc>
        <w:tc>
          <w:tcPr>
            <w:tcW w:w="1134" w:type="dxa"/>
            <w:tcBorders>
              <w:top w:val="nil"/>
              <w:left w:val="nil"/>
              <w:bottom w:val="single" w:sz="4" w:space="0" w:color="auto"/>
              <w:right w:val="single" w:sz="8" w:space="0" w:color="auto"/>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 xml:space="preserve">KULÜP </w:t>
            </w:r>
          </w:p>
        </w:tc>
        <w:tc>
          <w:tcPr>
            <w:tcW w:w="2714"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r w:rsidRPr="002C34B5">
              <w:rPr>
                <w:rFonts w:ascii="Comic Sans MS" w:eastAsia="Times New Roman" w:hAnsi="Comic Sans MS" w:cs="Times New Roman"/>
                <w:b/>
                <w:bCs/>
                <w:i/>
                <w:iCs/>
                <w:sz w:val="28"/>
                <w:szCs w:val="28"/>
                <w:lang w:eastAsia="tr-TR"/>
              </w:rPr>
              <w:t>C GRUBU</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p>
        </w:tc>
      </w:tr>
      <w:tr w:rsidR="002C34B5" w:rsidRPr="002C34B5" w:rsidTr="00862B25">
        <w:trPr>
          <w:trHeight w:val="315"/>
        </w:trPr>
        <w:tc>
          <w:tcPr>
            <w:tcW w:w="873" w:type="dxa"/>
            <w:tcBorders>
              <w:top w:val="nil"/>
              <w:left w:val="single" w:sz="12" w:space="0" w:color="auto"/>
              <w:bottom w:val="single" w:sz="12"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KODU</w:t>
            </w:r>
          </w:p>
        </w:tc>
        <w:tc>
          <w:tcPr>
            <w:tcW w:w="2629" w:type="dxa"/>
            <w:vMerge/>
            <w:tcBorders>
              <w:top w:val="nil"/>
              <w:left w:val="single" w:sz="12" w:space="0" w:color="auto"/>
              <w:bottom w:val="single" w:sz="12" w:space="0" w:color="auto"/>
              <w:right w:val="nil"/>
            </w:tcBorders>
            <w:vAlign w:val="center"/>
            <w:hideMark/>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c>
          <w:tcPr>
            <w:tcW w:w="873" w:type="dxa"/>
            <w:tcBorders>
              <w:top w:val="nil"/>
              <w:left w:val="nil"/>
              <w:bottom w:val="single" w:sz="12"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KODU</w:t>
            </w:r>
          </w:p>
        </w:tc>
        <w:tc>
          <w:tcPr>
            <w:tcW w:w="2693" w:type="dxa"/>
            <w:vMerge/>
            <w:tcBorders>
              <w:top w:val="nil"/>
              <w:left w:val="nil"/>
              <w:bottom w:val="single" w:sz="12" w:space="0" w:color="auto"/>
              <w:right w:val="nil"/>
            </w:tcBorders>
            <w:vAlign w:val="center"/>
            <w:hideMark/>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c>
          <w:tcPr>
            <w:tcW w:w="1134" w:type="dxa"/>
            <w:tcBorders>
              <w:top w:val="nil"/>
              <w:left w:val="nil"/>
              <w:bottom w:val="single" w:sz="12" w:space="0" w:color="auto"/>
              <w:right w:val="single" w:sz="8" w:space="0" w:color="auto"/>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KODU</w:t>
            </w:r>
          </w:p>
        </w:tc>
        <w:tc>
          <w:tcPr>
            <w:tcW w:w="2714" w:type="dxa"/>
            <w:vMerge/>
            <w:tcBorders>
              <w:top w:val="nil"/>
              <w:left w:val="nil"/>
              <w:bottom w:val="single" w:sz="12" w:space="0" w:color="auto"/>
              <w:right w:val="single" w:sz="4" w:space="0" w:color="auto"/>
            </w:tcBorders>
            <w:vAlign w:val="center"/>
            <w:hideMark/>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c>
          <w:tcPr>
            <w:tcW w:w="2947" w:type="dxa"/>
            <w:vMerge/>
            <w:tcBorders>
              <w:left w:val="single" w:sz="4" w:space="0" w:color="auto"/>
              <w:right w:val="single" w:sz="12" w:space="0" w:color="000000"/>
            </w:tcBorders>
            <w:vAlign w:val="center"/>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017596</w:t>
            </w:r>
          </w:p>
        </w:tc>
        <w:tc>
          <w:tcPr>
            <w:tcW w:w="2629" w:type="dxa"/>
            <w:tcBorders>
              <w:top w:val="single" w:sz="12"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KABASAKAL GENÇLİK</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010051</w:t>
            </w:r>
          </w:p>
        </w:tc>
        <w:tc>
          <w:tcPr>
            <w:tcW w:w="2693" w:type="dxa"/>
            <w:tcBorders>
              <w:top w:val="nil"/>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 xml:space="preserve">PINAR </w:t>
            </w:r>
            <w:proofErr w:type="gramStart"/>
            <w:r w:rsidRPr="00581616">
              <w:rPr>
                <w:rFonts w:ascii="Comic Sans MS" w:eastAsia="Times New Roman" w:hAnsi="Comic Sans MS" w:cs="Times New Roman"/>
                <w:b/>
                <w:i/>
                <w:iCs/>
                <w:sz w:val="18"/>
                <w:szCs w:val="18"/>
                <w:lang w:eastAsia="tr-TR"/>
              </w:rPr>
              <w:t>MH.CESUR</w:t>
            </w:r>
            <w:proofErr w:type="gramEnd"/>
            <w:r w:rsidRPr="00581616">
              <w:rPr>
                <w:rFonts w:ascii="Comic Sans MS" w:eastAsia="Times New Roman" w:hAnsi="Comic Sans MS" w:cs="Times New Roman"/>
                <w:b/>
                <w:i/>
                <w:iCs/>
                <w:sz w:val="18"/>
                <w:szCs w:val="18"/>
                <w:lang w:eastAsia="tr-TR"/>
              </w:rPr>
              <w:t xml:space="preserve"> SPOR</w:t>
            </w:r>
          </w:p>
        </w:tc>
        <w:tc>
          <w:tcPr>
            <w:tcW w:w="1134"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014536</w:t>
            </w:r>
          </w:p>
        </w:tc>
        <w:tc>
          <w:tcPr>
            <w:tcW w:w="2714" w:type="dxa"/>
            <w:tcBorders>
              <w:top w:val="single" w:sz="12"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SEYHAN KURTULUŞ</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012882</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ÇUKUROVASPOR</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018116</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REŞATBEYSPOR</w:t>
            </w:r>
          </w:p>
        </w:tc>
        <w:tc>
          <w:tcPr>
            <w:tcW w:w="1134"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017385</w:t>
            </w:r>
          </w:p>
        </w:tc>
        <w:tc>
          <w:tcPr>
            <w:tcW w:w="2714" w:type="dxa"/>
            <w:tcBorders>
              <w:top w:val="nil"/>
              <w:left w:val="single" w:sz="8" w:space="0" w:color="auto"/>
              <w:bottom w:val="single" w:sz="4" w:space="0" w:color="auto"/>
              <w:right w:val="single" w:sz="4" w:space="0" w:color="auto"/>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SARIÇAM BELEDİYESPOR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010080</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KANAL UFUK</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012412</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ÇUK. GENÇLERBİRLİĞİ</w:t>
            </w:r>
          </w:p>
        </w:tc>
        <w:tc>
          <w:tcPr>
            <w:tcW w:w="1134"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012048</w:t>
            </w:r>
          </w:p>
        </w:tc>
        <w:tc>
          <w:tcPr>
            <w:tcW w:w="271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YEŞİLEVLERSPOR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010073</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GAZİPAŞASPOR</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013718</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ADA SPOR</w:t>
            </w:r>
          </w:p>
        </w:tc>
        <w:tc>
          <w:tcPr>
            <w:tcW w:w="1134"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018113</w:t>
            </w:r>
          </w:p>
        </w:tc>
        <w:tc>
          <w:tcPr>
            <w:tcW w:w="271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E03093"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KOCAVEZİRSPOR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013138</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ADANAGÜCÜ</w:t>
            </w:r>
          </w:p>
        </w:tc>
        <w:tc>
          <w:tcPr>
            <w:tcW w:w="873"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013719</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YUMURTALIK BELEDİYE</w:t>
            </w:r>
          </w:p>
        </w:tc>
        <w:tc>
          <w:tcPr>
            <w:tcW w:w="1134"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010020</w:t>
            </w:r>
          </w:p>
        </w:tc>
        <w:tc>
          <w:tcPr>
            <w:tcW w:w="271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E03093"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SULUCA ORGANİZESPOR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010022</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6"/>
                <w:szCs w:val="16"/>
                <w:lang w:eastAsia="tr-TR"/>
              </w:rPr>
            </w:pPr>
            <w:r w:rsidRPr="00581616">
              <w:rPr>
                <w:rFonts w:ascii="Comic Sans MS" w:eastAsia="Times New Roman" w:hAnsi="Comic Sans MS" w:cs="Times New Roman"/>
                <w:b/>
                <w:i/>
                <w:iCs/>
                <w:sz w:val="16"/>
                <w:szCs w:val="16"/>
                <w:lang w:eastAsia="tr-TR"/>
              </w:rPr>
              <w:t>SEYHANSPOR</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017378</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KILIÇLISPOR</w:t>
            </w:r>
          </w:p>
        </w:tc>
        <w:tc>
          <w:tcPr>
            <w:tcW w:w="1134"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018115</w:t>
            </w:r>
          </w:p>
        </w:tc>
        <w:tc>
          <w:tcPr>
            <w:tcW w:w="2714" w:type="dxa"/>
            <w:tcBorders>
              <w:top w:val="single" w:sz="4" w:space="0" w:color="auto"/>
              <w:left w:val="single" w:sz="8" w:space="0" w:color="auto"/>
              <w:bottom w:val="nil"/>
              <w:right w:val="single" w:sz="4" w:space="0" w:color="auto"/>
            </w:tcBorders>
            <w:shd w:val="clear" w:color="000000" w:fill="FFFFFF"/>
            <w:noWrap/>
            <w:vAlign w:val="center"/>
          </w:tcPr>
          <w:p w:rsidR="002C34B5" w:rsidRPr="00581616" w:rsidRDefault="00E03093"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DAĞLIOĞLUSPOR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010040</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YÜZÜNCÜYILSPOR</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012047</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KARŞIYAKASPOR</w:t>
            </w:r>
          </w:p>
        </w:tc>
        <w:tc>
          <w:tcPr>
            <w:tcW w:w="1134"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016283</w:t>
            </w:r>
          </w:p>
        </w:tc>
        <w:tc>
          <w:tcPr>
            <w:tcW w:w="271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E03093"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GÜNEY ADANASPOR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017194</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CEYHAN DEMİRSPOR</w:t>
            </w:r>
          </w:p>
        </w:tc>
        <w:tc>
          <w:tcPr>
            <w:tcW w:w="873" w:type="dxa"/>
            <w:tcBorders>
              <w:top w:val="nil"/>
              <w:left w:val="nil"/>
              <w:bottom w:val="single" w:sz="4" w:space="0" w:color="auto"/>
              <w:right w:val="nil"/>
            </w:tcBorders>
            <w:shd w:val="clear" w:color="000000" w:fill="FFFFFF"/>
            <w:noWrap/>
            <w:vAlign w:val="bottom"/>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013473</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BAYINDIRLIK YAPISPOR</w:t>
            </w:r>
          </w:p>
        </w:tc>
        <w:tc>
          <w:tcPr>
            <w:tcW w:w="1134"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017384</w:t>
            </w:r>
          </w:p>
        </w:tc>
        <w:tc>
          <w:tcPr>
            <w:tcW w:w="271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E03093"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KOZAN ESNAFSPOR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862B25">
        <w:trPr>
          <w:trHeight w:val="360"/>
        </w:trPr>
        <w:tc>
          <w:tcPr>
            <w:tcW w:w="873" w:type="dxa"/>
            <w:tcBorders>
              <w:top w:val="nil"/>
              <w:left w:val="single" w:sz="12" w:space="0" w:color="auto"/>
              <w:bottom w:val="single" w:sz="4" w:space="0" w:color="auto"/>
              <w:right w:val="nil"/>
            </w:tcBorders>
            <w:shd w:val="clear" w:color="000000" w:fill="FFFFFF"/>
            <w:noWrap/>
            <w:vAlign w:val="center"/>
          </w:tcPr>
          <w:p w:rsidR="002C34B5" w:rsidRPr="00581616" w:rsidRDefault="006A6184" w:rsidP="002C34B5">
            <w:pPr>
              <w:spacing w:after="0" w:line="240" w:lineRule="auto"/>
              <w:jc w:val="center"/>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010086</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KUNDURACI ESNAFSPOR</w:t>
            </w:r>
          </w:p>
        </w:tc>
        <w:tc>
          <w:tcPr>
            <w:tcW w:w="873"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018357</w:t>
            </w:r>
          </w:p>
        </w:tc>
        <w:tc>
          <w:tcPr>
            <w:tcW w:w="2693" w:type="dxa"/>
            <w:tcBorders>
              <w:top w:val="nil"/>
              <w:left w:val="single" w:sz="8" w:space="0" w:color="auto"/>
              <w:bottom w:val="single" w:sz="4" w:space="0" w:color="auto"/>
              <w:right w:val="single" w:sz="8" w:space="0" w:color="000000"/>
            </w:tcBorders>
            <w:shd w:val="clear" w:color="000000" w:fill="FFFFFF"/>
            <w:noWrap/>
            <w:vAlign w:val="center"/>
          </w:tcPr>
          <w:p w:rsidR="002C34B5" w:rsidRPr="00581616" w:rsidRDefault="004761EA"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DEVECİ GENÇLİKSPOR</w:t>
            </w:r>
          </w:p>
        </w:tc>
        <w:tc>
          <w:tcPr>
            <w:tcW w:w="1134" w:type="dxa"/>
            <w:tcBorders>
              <w:top w:val="nil"/>
              <w:left w:val="nil"/>
              <w:bottom w:val="single" w:sz="4" w:space="0" w:color="auto"/>
              <w:right w:val="nil"/>
            </w:tcBorders>
            <w:shd w:val="clear" w:color="000000" w:fill="FFFFFF"/>
            <w:noWrap/>
            <w:vAlign w:val="center"/>
          </w:tcPr>
          <w:p w:rsidR="002C34B5" w:rsidRPr="00581616" w:rsidRDefault="006A6184" w:rsidP="002C34B5">
            <w:pPr>
              <w:spacing w:after="0" w:line="240" w:lineRule="auto"/>
              <w:rPr>
                <w:rFonts w:ascii="Comic Sans MS" w:eastAsia="Times New Roman" w:hAnsi="Comic Sans MS" w:cs="Times New Roman"/>
                <w:b/>
                <w:i/>
                <w:iCs/>
                <w:sz w:val="20"/>
                <w:szCs w:val="20"/>
                <w:lang w:eastAsia="tr-TR"/>
              </w:rPr>
            </w:pPr>
            <w:r w:rsidRPr="00581616">
              <w:rPr>
                <w:rFonts w:ascii="Comic Sans MS" w:eastAsia="Times New Roman" w:hAnsi="Comic Sans MS" w:cs="Times New Roman"/>
                <w:b/>
                <w:i/>
                <w:iCs/>
                <w:sz w:val="20"/>
                <w:szCs w:val="20"/>
                <w:lang w:eastAsia="tr-TR"/>
              </w:rPr>
              <w:t>010083</w:t>
            </w:r>
          </w:p>
        </w:tc>
        <w:tc>
          <w:tcPr>
            <w:tcW w:w="271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581616" w:rsidRDefault="00E03093" w:rsidP="002C34B5">
            <w:pPr>
              <w:spacing w:after="0" w:line="240" w:lineRule="auto"/>
              <w:rPr>
                <w:rFonts w:ascii="Comic Sans MS" w:eastAsia="Times New Roman" w:hAnsi="Comic Sans MS" w:cs="Times New Roman"/>
                <w:b/>
                <w:i/>
                <w:iCs/>
                <w:sz w:val="18"/>
                <w:szCs w:val="18"/>
                <w:lang w:eastAsia="tr-TR"/>
              </w:rPr>
            </w:pPr>
            <w:r w:rsidRPr="00581616">
              <w:rPr>
                <w:rFonts w:ascii="Comic Sans MS" w:eastAsia="Times New Roman" w:hAnsi="Comic Sans MS" w:cs="Times New Roman"/>
                <w:b/>
                <w:i/>
                <w:iCs/>
                <w:sz w:val="18"/>
                <w:szCs w:val="18"/>
                <w:lang w:eastAsia="tr-TR"/>
              </w:rPr>
              <w:t>YÜREGİRSPOR</w:t>
            </w:r>
          </w:p>
        </w:tc>
        <w:tc>
          <w:tcPr>
            <w:tcW w:w="2947"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bl>
    <w:p w:rsidR="002C34B5" w:rsidRDefault="002C34B5"/>
    <w:p w:rsidR="006C33C5" w:rsidRPr="002522BC" w:rsidRDefault="000A1D32" w:rsidP="006C33C5">
      <w:pPr>
        <w:pStyle w:val="ListeParagraf"/>
        <w:numPr>
          <w:ilvl w:val="0"/>
          <w:numId w:val="1"/>
        </w:numPr>
        <w:rPr>
          <w:b/>
          <w:sz w:val="20"/>
          <w:szCs w:val="20"/>
        </w:rPr>
      </w:pPr>
      <w:r w:rsidRPr="002522BC">
        <w:rPr>
          <w:b/>
          <w:sz w:val="20"/>
          <w:szCs w:val="20"/>
        </w:rPr>
        <w:t>İ</w:t>
      </w:r>
      <w:r w:rsidR="002F361D" w:rsidRPr="002522BC">
        <w:rPr>
          <w:b/>
          <w:sz w:val="20"/>
          <w:szCs w:val="20"/>
        </w:rPr>
        <w:t>limiz 2.Amatör Lig</w:t>
      </w:r>
      <w:r w:rsidR="006C33C5" w:rsidRPr="002522BC">
        <w:rPr>
          <w:b/>
          <w:sz w:val="20"/>
          <w:szCs w:val="20"/>
        </w:rPr>
        <w:t xml:space="preserve"> Büyükler müsa</w:t>
      </w:r>
      <w:r w:rsidR="00363025">
        <w:rPr>
          <w:b/>
          <w:sz w:val="20"/>
          <w:szCs w:val="20"/>
        </w:rPr>
        <w:t>bakaları yukarıda yazılı olan 27</w:t>
      </w:r>
      <w:r w:rsidR="006C33C5" w:rsidRPr="002522BC">
        <w:rPr>
          <w:b/>
          <w:sz w:val="20"/>
          <w:szCs w:val="20"/>
        </w:rPr>
        <w:t xml:space="preserve"> takım arasında 3 grup halinde oynanmasın</w:t>
      </w:r>
      <w:r w:rsidR="00B056BC">
        <w:rPr>
          <w:b/>
          <w:sz w:val="20"/>
          <w:szCs w:val="20"/>
        </w:rPr>
        <w:t>a; A Grubunda 9</w:t>
      </w:r>
      <w:r w:rsidRPr="002522BC">
        <w:rPr>
          <w:b/>
          <w:sz w:val="20"/>
          <w:szCs w:val="20"/>
        </w:rPr>
        <w:t xml:space="preserve">, B Grubunda 9, C </w:t>
      </w:r>
      <w:r w:rsidR="00963820" w:rsidRPr="002522BC">
        <w:rPr>
          <w:b/>
          <w:sz w:val="20"/>
          <w:szCs w:val="20"/>
        </w:rPr>
        <w:t>Grubunda 9</w:t>
      </w:r>
      <w:r w:rsidRPr="002522BC">
        <w:rPr>
          <w:b/>
          <w:sz w:val="20"/>
          <w:szCs w:val="20"/>
        </w:rPr>
        <w:t xml:space="preserve"> Takımın yer almasına;</w:t>
      </w:r>
    </w:p>
    <w:p w:rsidR="006C33C5" w:rsidRPr="002522BC" w:rsidRDefault="002F361D" w:rsidP="006C33C5">
      <w:pPr>
        <w:pStyle w:val="ListeParagraf"/>
        <w:numPr>
          <w:ilvl w:val="0"/>
          <w:numId w:val="1"/>
        </w:numPr>
        <w:rPr>
          <w:b/>
          <w:sz w:val="20"/>
          <w:szCs w:val="20"/>
        </w:rPr>
      </w:pPr>
      <w:r w:rsidRPr="002522BC">
        <w:rPr>
          <w:b/>
          <w:sz w:val="20"/>
          <w:szCs w:val="20"/>
        </w:rPr>
        <w:t>2.Amatör Lig</w:t>
      </w:r>
      <w:r w:rsidR="006C33C5" w:rsidRPr="002522BC">
        <w:rPr>
          <w:b/>
          <w:sz w:val="20"/>
          <w:szCs w:val="20"/>
        </w:rPr>
        <w:t xml:space="preserve"> müsabakalarının çift devreli lig usulüne göre deplasmanlı oynatılmasına;</w:t>
      </w:r>
    </w:p>
    <w:p w:rsidR="006C33C5" w:rsidRPr="002522BC" w:rsidRDefault="001156AB" w:rsidP="006C33C5">
      <w:pPr>
        <w:pStyle w:val="ListeParagraf"/>
        <w:numPr>
          <w:ilvl w:val="0"/>
          <w:numId w:val="1"/>
        </w:numPr>
        <w:rPr>
          <w:b/>
          <w:sz w:val="20"/>
          <w:szCs w:val="20"/>
        </w:rPr>
      </w:pPr>
      <w:r w:rsidRPr="002522BC">
        <w:rPr>
          <w:b/>
          <w:sz w:val="20"/>
          <w:szCs w:val="20"/>
        </w:rPr>
        <w:t>2.Amatör liglerde 2005</w:t>
      </w:r>
      <w:r w:rsidR="006C33C5" w:rsidRPr="002522BC">
        <w:rPr>
          <w:b/>
          <w:sz w:val="20"/>
          <w:szCs w:val="20"/>
        </w:rPr>
        <w:t xml:space="preserve"> ve daha küçük doğumlu futbolcular oynayamaz.</w:t>
      </w:r>
    </w:p>
    <w:p w:rsidR="006C33C5" w:rsidRPr="002522BC" w:rsidRDefault="006C33C5" w:rsidP="006C33C5">
      <w:pPr>
        <w:pStyle w:val="ListeParagraf"/>
        <w:numPr>
          <w:ilvl w:val="0"/>
          <w:numId w:val="1"/>
        </w:numPr>
        <w:rPr>
          <w:b/>
          <w:sz w:val="20"/>
          <w:szCs w:val="20"/>
        </w:rPr>
      </w:pPr>
      <w:r w:rsidRPr="002522BC">
        <w:rPr>
          <w:b/>
          <w:sz w:val="20"/>
          <w:szCs w:val="20"/>
        </w:rPr>
        <w:t>Müsabakaların 2x45 dakika halinde oynatılmasına;</w:t>
      </w:r>
    </w:p>
    <w:p w:rsidR="006C33C5" w:rsidRPr="002522BC" w:rsidRDefault="006C33C5" w:rsidP="006C33C5">
      <w:pPr>
        <w:pStyle w:val="ListeParagraf"/>
        <w:numPr>
          <w:ilvl w:val="0"/>
          <w:numId w:val="1"/>
        </w:numPr>
        <w:rPr>
          <w:b/>
          <w:sz w:val="20"/>
          <w:szCs w:val="20"/>
        </w:rPr>
      </w:pPr>
      <w:proofErr w:type="spellStart"/>
      <w:r w:rsidRPr="002522BC">
        <w:rPr>
          <w:b/>
          <w:sz w:val="20"/>
          <w:szCs w:val="20"/>
        </w:rPr>
        <w:t>Esame</w:t>
      </w:r>
      <w:proofErr w:type="spellEnd"/>
      <w:r w:rsidRPr="002522BC">
        <w:rPr>
          <w:b/>
          <w:sz w:val="20"/>
          <w:szCs w:val="20"/>
        </w:rPr>
        <w:t xml:space="preserve"> listesine yaşı küçük oyuncu yazılmaması hükmen mağlubiyet nedeni olamaz.</w:t>
      </w:r>
    </w:p>
    <w:p w:rsidR="006C33C5" w:rsidRPr="002522BC" w:rsidRDefault="00B26856" w:rsidP="006C33C5">
      <w:pPr>
        <w:pStyle w:val="ListeParagraf"/>
        <w:numPr>
          <w:ilvl w:val="0"/>
          <w:numId w:val="1"/>
        </w:numPr>
        <w:rPr>
          <w:b/>
          <w:sz w:val="20"/>
          <w:szCs w:val="20"/>
        </w:rPr>
      </w:pPr>
      <w:r w:rsidRPr="002522BC">
        <w:rPr>
          <w:b/>
          <w:sz w:val="20"/>
          <w:szCs w:val="20"/>
        </w:rPr>
        <w:t>2019-2020</w:t>
      </w:r>
      <w:r w:rsidR="006C33C5" w:rsidRPr="002522BC">
        <w:rPr>
          <w:b/>
          <w:sz w:val="20"/>
          <w:szCs w:val="20"/>
        </w:rPr>
        <w:t xml:space="preserve"> Futbol sezonunda Büyükler</w:t>
      </w:r>
      <w:r w:rsidR="002F361D" w:rsidRPr="002522BC">
        <w:rPr>
          <w:b/>
          <w:sz w:val="20"/>
          <w:szCs w:val="20"/>
        </w:rPr>
        <w:t xml:space="preserve"> 2.Amatör Lig</w:t>
      </w:r>
      <w:r w:rsidR="005B4E94">
        <w:rPr>
          <w:b/>
          <w:sz w:val="20"/>
          <w:szCs w:val="20"/>
        </w:rPr>
        <w:t xml:space="preserve"> Takımlarımız 1989</w:t>
      </w:r>
      <w:r w:rsidR="006C33C5" w:rsidRPr="002522BC">
        <w:rPr>
          <w:b/>
          <w:sz w:val="20"/>
          <w:szCs w:val="20"/>
        </w:rPr>
        <w:t xml:space="preserve"> ve daha büyük doğumlu diledikleri kadar amatör futbolcuya lisans çıkartabilirler. Ancak mü</w:t>
      </w:r>
      <w:r w:rsidR="00B056BC">
        <w:rPr>
          <w:b/>
          <w:sz w:val="20"/>
          <w:szCs w:val="20"/>
        </w:rPr>
        <w:t>sabaka isim listesine en fazla 5(Beş</w:t>
      </w:r>
      <w:r w:rsidR="006C33C5" w:rsidRPr="002522BC">
        <w:rPr>
          <w:b/>
          <w:sz w:val="20"/>
          <w:szCs w:val="20"/>
        </w:rPr>
        <w:t>) yaşı büyük futbolcu yazabilirler. 18 kişilik m</w:t>
      </w:r>
      <w:r w:rsidR="00B056BC">
        <w:rPr>
          <w:b/>
          <w:sz w:val="20"/>
          <w:szCs w:val="20"/>
        </w:rPr>
        <w:t>üsabaka isim listesine beşten (5</w:t>
      </w:r>
      <w:r w:rsidR="006C33C5" w:rsidRPr="002522BC">
        <w:rPr>
          <w:b/>
          <w:sz w:val="20"/>
          <w:szCs w:val="20"/>
        </w:rPr>
        <w:t>) fazla yaşı büyük futbolcu yazılırsa o takım hakkında hükmen mağlubiyet kararı verilir.</w:t>
      </w:r>
    </w:p>
    <w:p w:rsidR="00396946" w:rsidRPr="00396946" w:rsidRDefault="00B26856" w:rsidP="00396946">
      <w:pPr>
        <w:pStyle w:val="ListeParagraf"/>
        <w:numPr>
          <w:ilvl w:val="0"/>
          <w:numId w:val="1"/>
        </w:numPr>
        <w:rPr>
          <w:sz w:val="20"/>
          <w:szCs w:val="20"/>
        </w:rPr>
      </w:pPr>
      <w:r w:rsidRPr="002522BC">
        <w:rPr>
          <w:b/>
          <w:sz w:val="20"/>
          <w:szCs w:val="20"/>
        </w:rPr>
        <w:t>2019-2020</w:t>
      </w:r>
      <w:r w:rsidR="005B4E94">
        <w:rPr>
          <w:b/>
          <w:sz w:val="20"/>
          <w:szCs w:val="20"/>
        </w:rPr>
        <w:t xml:space="preserve"> Futbol sezonu için 1997</w:t>
      </w:r>
      <w:r w:rsidR="006C33C5" w:rsidRPr="002522BC">
        <w:rPr>
          <w:b/>
          <w:sz w:val="20"/>
          <w:szCs w:val="20"/>
        </w:rPr>
        <w:t xml:space="preserve"> ve daha büyük doğumlular yaşı büyük </w:t>
      </w:r>
      <w:r w:rsidR="00B056BC">
        <w:rPr>
          <w:b/>
          <w:sz w:val="20"/>
          <w:szCs w:val="20"/>
        </w:rPr>
        <w:t>futbolcu</w:t>
      </w:r>
      <w:r w:rsidR="005B4E94">
        <w:rPr>
          <w:b/>
          <w:sz w:val="20"/>
          <w:szCs w:val="20"/>
        </w:rPr>
        <w:t xml:space="preserve">, 1997 ve daha </w:t>
      </w:r>
      <w:proofErr w:type="gramStart"/>
      <w:r w:rsidR="005B4E94">
        <w:rPr>
          <w:b/>
          <w:sz w:val="20"/>
          <w:szCs w:val="20"/>
        </w:rPr>
        <w:t xml:space="preserve">küçük </w:t>
      </w:r>
      <w:r w:rsidR="006C33C5" w:rsidRPr="002522BC">
        <w:rPr>
          <w:b/>
          <w:sz w:val="20"/>
          <w:szCs w:val="20"/>
        </w:rPr>
        <w:t xml:space="preserve"> doğumlular</w:t>
      </w:r>
      <w:proofErr w:type="gramEnd"/>
      <w:r w:rsidR="006C33C5" w:rsidRPr="002522BC">
        <w:rPr>
          <w:b/>
          <w:sz w:val="20"/>
          <w:szCs w:val="20"/>
        </w:rPr>
        <w:t xml:space="preserve"> ise yaşı küçük futbolcu</w:t>
      </w:r>
      <w:r w:rsidR="001156AB" w:rsidRPr="002522BC">
        <w:rPr>
          <w:b/>
          <w:sz w:val="20"/>
          <w:szCs w:val="20"/>
        </w:rPr>
        <w:t xml:space="preserve"> statüsündedir</w:t>
      </w:r>
    </w:p>
    <w:p w:rsidR="0012104A" w:rsidRPr="00396946" w:rsidRDefault="00D54ADA" w:rsidP="00396946">
      <w:pPr>
        <w:pStyle w:val="ListeParagraf"/>
        <w:numPr>
          <w:ilvl w:val="0"/>
          <w:numId w:val="1"/>
        </w:numPr>
        <w:rPr>
          <w:sz w:val="20"/>
          <w:szCs w:val="20"/>
        </w:rPr>
      </w:pPr>
      <w:r w:rsidRPr="00396946">
        <w:rPr>
          <w:b/>
          <w:sz w:val="20"/>
          <w:szCs w:val="20"/>
        </w:rPr>
        <w:t>Gruplarında ilk</w:t>
      </w:r>
      <w:r w:rsidR="0012104A" w:rsidRPr="00396946">
        <w:rPr>
          <w:b/>
          <w:sz w:val="20"/>
          <w:szCs w:val="20"/>
        </w:rPr>
        <w:t xml:space="preserve"> sırayı alan toplam 3 (Üç) takımın 2020-2021 Futbol Sezonunda 1.Amatör Lig Büyükler kategorisine yükselmesine; Gruplarında 2. Ve 3. Sırayı alan toplam 6 (Altı) takım ile gruplarında 4. Sırayı alan en iyi 2 (İki) takımın </w:t>
      </w:r>
      <w:r w:rsidR="00963820" w:rsidRPr="00396946">
        <w:rPr>
          <w:b/>
          <w:sz w:val="20"/>
          <w:szCs w:val="20"/>
        </w:rPr>
        <w:t xml:space="preserve"> (Maç başı puan ortalaması en yüksek olanın, eşitlik halinde hükmen mağlubiyeti olmayan takımın, eşitlik yine bozulmazsa kura çekimi yapılarak) </w:t>
      </w:r>
      <w:r w:rsidR="0012104A" w:rsidRPr="00396946">
        <w:rPr>
          <w:b/>
          <w:sz w:val="20"/>
          <w:szCs w:val="20"/>
        </w:rPr>
        <w:t xml:space="preserve">eklenmesi ile toplam </w:t>
      </w:r>
      <w:proofErr w:type="gramStart"/>
      <w:r w:rsidR="0012104A" w:rsidRPr="00396946">
        <w:rPr>
          <w:b/>
          <w:sz w:val="20"/>
          <w:szCs w:val="20"/>
        </w:rPr>
        <w:t>sekiz  takımın</w:t>
      </w:r>
      <w:proofErr w:type="gramEnd"/>
      <w:r w:rsidR="0012104A" w:rsidRPr="00396946">
        <w:rPr>
          <w:b/>
          <w:sz w:val="20"/>
          <w:szCs w:val="20"/>
        </w:rPr>
        <w:t xml:space="preserve"> tek maç eleme usulü ile Play-</w:t>
      </w:r>
      <w:proofErr w:type="spellStart"/>
      <w:r w:rsidR="0012104A" w:rsidRPr="00396946">
        <w:rPr>
          <w:b/>
          <w:sz w:val="20"/>
          <w:szCs w:val="20"/>
        </w:rPr>
        <w:t>Off</w:t>
      </w:r>
      <w:proofErr w:type="spellEnd"/>
      <w:r w:rsidR="0012104A" w:rsidRPr="00396946">
        <w:rPr>
          <w:b/>
          <w:sz w:val="20"/>
          <w:szCs w:val="20"/>
        </w:rPr>
        <w:t xml:space="preserve"> müsabakaları oynanmasına; Play-</w:t>
      </w:r>
      <w:proofErr w:type="spellStart"/>
      <w:r w:rsidR="0012104A" w:rsidRPr="00396946">
        <w:rPr>
          <w:b/>
          <w:sz w:val="20"/>
          <w:szCs w:val="20"/>
        </w:rPr>
        <w:t>Off</w:t>
      </w:r>
      <w:proofErr w:type="spellEnd"/>
      <w:r w:rsidR="0012104A" w:rsidRPr="00396946">
        <w:rPr>
          <w:b/>
          <w:sz w:val="20"/>
          <w:szCs w:val="20"/>
        </w:rPr>
        <w:t xml:space="preserve"> müsabakalarında Finali kazanan takımın 2020-2021 Futbol sezonunda 1:Amatör Lig büyükler kategorisine yükselmesine;</w:t>
      </w:r>
    </w:p>
    <w:p w:rsidR="0012104A" w:rsidRPr="002522BC" w:rsidRDefault="0012104A" w:rsidP="006F0EE6">
      <w:pPr>
        <w:pStyle w:val="ListeParagraf"/>
        <w:ind w:left="927"/>
        <w:rPr>
          <w:b/>
          <w:sz w:val="20"/>
          <w:szCs w:val="20"/>
        </w:rPr>
      </w:pPr>
    </w:p>
    <w:p w:rsidR="00A9152C" w:rsidRPr="002522BC" w:rsidRDefault="00A9152C" w:rsidP="00A9152C">
      <w:pPr>
        <w:pStyle w:val="ListeParagraf"/>
        <w:numPr>
          <w:ilvl w:val="0"/>
          <w:numId w:val="1"/>
        </w:numPr>
        <w:rPr>
          <w:b/>
          <w:color w:val="000000" w:themeColor="text1"/>
          <w:sz w:val="20"/>
          <w:szCs w:val="20"/>
        </w:rPr>
      </w:pPr>
      <w:r w:rsidRPr="002522BC">
        <w:rPr>
          <w:b/>
          <w:color w:val="000000" w:themeColor="text1"/>
          <w:sz w:val="20"/>
          <w:szCs w:val="20"/>
        </w:rPr>
        <w:t>Takımlar 2019-2020 Futbol sezonunda kullanacağı sahaları fikstür çekiminden önce Futbol İl Temsilciliğine yazılı olarak bildirmek zorundadır. Merkez statları kullanacakkulüplerin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A9152C" w:rsidRPr="002522BC" w:rsidRDefault="00A9152C" w:rsidP="00A9152C">
      <w:pPr>
        <w:pStyle w:val="ListeParagraf"/>
        <w:numPr>
          <w:ilvl w:val="0"/>
          <w:numId w:val="1"/>
        </w:numPr>
        <w:rPr>
          <w:b/>
          <w:color w:val="000000" w:themeColor="text1"/>
          <w:sz w:val="20"/>
          <w:szCs w:val="20"/>
        </w:rPr>
      </w:pPr>
      <w:r w:rsidRPr="002522BC">
        <w:rPr>
          <w:b/>
          <w:color w:val="000000" w:themeColor="text1"/>
          <w:sz w:val="20"/>
          <w:szCs w:val="20"/>
        </w:rPr>
        <w:t>Müsabakanın oynanacağı tarihte ertelenen, yarıda kalan, iptal edilen veya hakem tarafından oynatılmayan müsabakalar merkez statlarda oynatılır.</w:t>
      </w:r>
    </w:p>
    <w:p w:rsidR="00A9152C" w:rsidRPr="002522BC" w:rsidRDefault="00A9152C" w:rsidP="00A9152C">
      <w:pPr>
        <w:ind w:left="360"/>
        <w:rPr>
          <w:b/>
          <w:sz w:val="20"/>
          <w:szCs w:val="20"/>
        </w:rPr>
      </w:pPr>
      <w:r w:rsidRPr="002522BC">
        <w:rPr>
          <w:b/>
          <w:sz w:val="20"/>
          <w:szCs w:val="20"/>
        </w:rPr>
        <w:lastRenderedPageBreak/>
        <w:t>10-2.Amatör Lig müsabakasında İl Klasman belirlenmesi için;</w:t>
      </w:r>
    </w:p>
    <w:p w:rsidR="00A9152C" w:rsidRPr="002522BC" w:rsidRDefault="00A9152C" w:rsidP="00A9152C">
      <w:pPr>
        <w:pStyle w:val="ListeParagraf"/>
        <w:numPr>
          <w:ilvl w:val="0"/>
          <w:numId w:val="3"/>
        </w:numPr>
        <w:rPr>
          <w:b/>
          <w:sz w:val="20"/>
          <w:szCs w:val="20"/>
        </w:rPr>
      </w:pPr>
      <w:r w:rsidRPr="002522BC">
        <w:rPr>
          <w:b/>
          <w:sz w:val="20"/>
          <w:szCs w:val="20"/>
        </w:rPr>
        <w:t>Gruplarında ilk sırayı alan ve üst lige terfi eden toplamüç (3) takımın 1-2-3 kabul edilmesine;</w:t>
      </w:r>
    </w:p>
    <w:p w:rsidR="006C33C5" w:rsidRPr="002522BC" w:rsidRDefault="00A9152C" w:rsidP="00A9152C">
      <w:pPr>
        <w:pStyle w:val="ListeParagraf"/>
        <w:numPr>
          <w:ilvl w:val="0"/>
          <w:numId w:val="3"/>
        </w:numPr>
        <w:rPr>
          <w:b/>
          <w:sz w:val="20"/>
          <w:szCs w:val="20"/>
        </w:rPr>
      </w:pPr>
      <w:r w:rsidRPr="002522BC">
        <w:rPr>
          <w:b/>
          <w:sz w:val="20"/>
          <w:szCs w:val="20"/>
        </w:rPr>
        <w:t>Play-</w:t>
      </w:r>
      <w:proofErr w:type="spellStart"/>
      <w:r w:rsidRPr="002522BC">
        <w:rPr>
          <w:b/>
          <w:sz w:val="20"/>
          <w:szCs w:val="20"/>
        </w:rPr>
        <w:t>Off</w:t>
      </w:r>
      <w:proofErr w:type="spellEnd"/>
      <w:r w:rsidRPr="002522BC">
        <w:rPr>
          <w:b/>
          <w:sz w:val="20"/>
          <w:szCs w:val="20"/>
        </w:rPr>
        <w:t xml:space="preserve"> Müsabakasında finali kazanan takımın İl dördüncüsü, kaybeden takımın İl beşincisi yarı finallerde kaybeden takımlardan gruplarında oynadığı maç başı puan ortalaması</w:t>
      </w:r>
      <w:r w:rsidR="006C33C5" w:rsidRPr="002522BC">
        <w:rPr>
          <w:b/>
          <w:sz w:val="20"/>
          <w:szCs w:val="20"/>
        </w:rPr>
        <w:t xml:space="preserve"> büyük olanın, eşitlik bozulmazsa, hükmen mağlubiyeti olmayan takımın, yine eşitlik bozulmazsa kura ile altı ve yedincinin belirlenmesine;</w:t>
      </w:r>
    </w:p>
    <w:p w:rsidR="00A9152C" w:rsidRPr="002522BC" w:rsidRDefault="006C33C5" w:rsidP="00A9152C">
      <w:pPr>
        <w:pStyle w:val="ListeParagraf"/>
        <w:numPr>
          <w:ilvl w:val="0"/>
          <w:numId w:val="3"/>
        </w:numPr>
        <w:rPr>
          <w:b/>
          <w:sz w:val="20"/>
          <w:szCs w:val="20"/>
        </w:rPr>
      </w:pPr>
      <w:r w:rsidRPr="002522BC">
        <w:rPr>
          <w:b/>
          <w:sz w:val="20"/>
          <w:szCs w:val="20"/>
        </w:rPr>
        <w:t>Play-</w:t>
      </w:r>
      <w:proofErr w:type="spellStart"/>
      <w:r w:rsidRPr="002522BC">
        <w:rPr>
          <w:b/>
          <w:sz w:val="20"/>
          <w:szCs w:val="20"/>
        </w:rPr>
        <w:t>Off</w:t>
      </w:r>
      <w:proofErr w:type="spellEnd"/>
      <w:r w:rsidRPr="002522BC">
        <w:rPr>
          <w:b/>
          <w:sz w:val="20"/>
          <w:szCs w:val="20"/>
        </w:rPr>
        <w:t xml:space="preserve"> çeyrek finalde oynayıp kaybeden dört takım gruplarında oynadığı müsabaka</w:t>
      </w:r>
      <w:r w:rsidR="00963820" w:rsidRPr="002522BC">
        <w:rPr>
          <w:b/>
          <w:sz w:val="20"/>
          <w:szCs w:val="20"/>
        </w:rPr>
        <w:t>larda maç başı puan ortalaması 10.Madde b</w:t>
      </w:r>
      <w:r w:rsidRPr="002522BC">
        <w:rPr>
          <w:b/>
          <w:sz w:val="20"/>
          <w:szCs w:val="20"/>
        </w:rPr>
        <w:t>-fıkrasında belirtildiği üzere 8-9-10-11 İl klasmanının belirlenmesine;</w:t>
      </w:r>
    </w:p>
    <w:p w:rsidR="00A9152C" w:rsidRPr="002522BC" w:rsidRDefault="00A9152C" w:rsidP="00A9152C">
      <w:pPr>
        <w:ind w:left="360"/>
        <w:rPr>
          <w:b/>
          <w:sz w:val="20"/>
          <w:szCs w:val="20"/>
        </w:rPr>
      </w:pPr>
    </w:p>
    <w:p w:rsidR="001E308F" w:rsidRPr="002522BC" w:rsidRDefault="003E5482" w:rsidP="003E5482">
      <w:pPr>
        <w:ind w:left="360"/>
        <w:rPr>
          <w:b/>
          <w:sz w:val="20"/>
          <w:szCs w:val="20"/>
        </w:rPr>
      </w:pPr>
      <w:r w:rsidRPr="002522BC">
        <w:rPr>
          <w:b/>
          <w:sz w:val="20"/>
          <w:szCs w:val="20"/>
        </w:rPr>
        <w:t>11-</w:t>
      </w:r>
      <w:r w:rsidR="001E308F" w:rsidRPr="002522BC">
        <w:rPr>
          <w:b/>
          <w:sz w:val="20"/>
          <w:szCs w:val="20"/>
        </w:rPr>
        <w:t>Puan eşitliğinde sıralamanın, averaj sisteminin ve statüde yer almayan konula</w:t>
      </w:r>
      <w:r w:rsidR="00C359DD" w:rsidRPr="002522BC">
        <w:rPr>
          <w:b/>
          <w:sz w:val="20"/>
          <w:szCs w:val="20"/>
        </w:rPr>
        <w:t xml:space="preserve">r hakkında Uluslararası Futbol </w:t>
      </w:r>
      <w:r w:rsidR="00B26856" w:rsidRPr="002522BC">
        <w:rPr>
          <w:b/>
          <w:sz w:val="20"/>
          <w:szCs w:val="20"/>
        </w:rPr>
        <w:t>Oyun Kuralları, 2019-2020</w:t>
      </w:r>
      <w:r w:rsidR="001E308F" w:rsidRPr="002522BC">
        <w:rPr>
          <w:b/>
          <w:sz w:val="20"/>
          <w:szCs w:val="20"/>
        </w:rPr>
        <w:t xml:space="preserve"> Futbol sezonu Amatörlerin El Kitabındaki hükümlere ve Futbol Federasyonunun yayınladığı talimatlara göre karar verilmesine;</w:t>
      </w:r>
    </w:p>
    <w:p w:rsidR="001E308F" w:rsidRPr="002522BC" w:rsidRDefault="003E5482" w:rsidP="003E5482">
      <w:pPr>
        <w:ind w:left="360"/>
        <w:rPr>
          <w:b/>
          <w:sz w:val="20"/>
          <w:szCs w:val="20"/>
        </w:rPr>
      </w:pPr>
      <w:r w:rsidRPr="002522BC">
        <w:rPr>
          <w:b/>
          <w:sz w:val="20"/>
          <w:szCs w:val="20"/>
        </w:rPr>
        <w:t>12-</w:t>
      </w:r>
      <w:r w:rsidR="001E308F" w:rsidRPr="002522BC">
        <w:rPr>
          <w:b/>
          <w:sz w:val="20"/>
          <w:szCs w:val="20"/>
        </w:rPr>
        <w:t>Şampiyonluğu, küme düşmeyi, Play-</w:t>
      </w:r>
      <w:proofErr w:type="spellStart"/>
      <w:r w:rsidR="001E308F" w:rsidRPr="002522BC">
        <w:rPr>
          <w:b/>
          <w:sz w:val="20"/>
          <w:szCs w:val="20"/>
        </w:rPr>
        <w:t>Off’a</w:t>
      </w:r>
      <w:proofErr w:type="spellEnd"/>
      <w:r w:rsidR="001E308F" w:rsidRPr="002522BC">
        <w:rPr>
          <w:b/>
          <w:sz w:val="20"/>
          <w:szCs w:val="20"/>
        </w:rPr>
        <w:t xml:space="preserve"> kalmayı, Play-</w:t>
      </w:r>
      <w:proofErr w:type="spellStart"/>
      <w:r w:rsidR="001E308F" w:rsidRPr="002522BC">
        <w:rPr>
          <w:b/>
          <w:sz w:val="20"/>
          <w:szCs w:val="20"/>
        </w:rPr>
        <w:t>Out</w:t>
      </w:r>
      <w:proofErr w:type="spellEnd"/>
      <w:r w:rsidR="001E308F" w:rsidRPr="002522BC">
        <w:rPr>
          <w:b/>
          <w:sz w:val="20"/>
          <w:szCs w:val="20"/>
        </w:rPr>
        <w:t xml:space="preserve"> oynamayı etkilemeyen sıralamalar için </w:t>
      </w:r>
      <w:proofErr w:type="spellStart"/>
      <w:r w:rsidR="001E308F" w:rsidRPr="002522BC">
        <w:rPr>
          <w:b/>
          <w:sz w:val="20"/>
          <w:szCs w:val="20"/>
        </w:rPr>
        <w:t>Play_Out</w:t>
      </w:r>
      <w:proofErr w:type="spellEnd"/>
      <w:r w:rsidR="001E308F" w:rsidRPr="002522BC">
        <w:rPr>
          <w:b/>
          <w:sz w:val="20"/>
          <w:szCs w:val="20"/>
        </w:rPr>
        <w:t xml:space="preserve"> müsabakası Oynatılmamasına;</w:t>
      </w:r>
    </w:p>
    <w:p w:rsidR="00197BE7" w:rsidRDefault="003E5482" w:rsidP="00197BE7">
      <w:pPr>
        <w:rPr>
          <w:b/>
          <w:sz w:val="20"/>
          <w:szCs w:val="20"/>
        </w:rPr>
      </w:pPr>
      <w:r w:rsidRPr="002522BC">
        <w:rPr>
          <w:b/>
          <w:sz w:val="20"/>
          <w:szCs w:val="20"/>
        </w:rPr>
        <w:t xml:space="preserve">      13-</w:t>
      </w:r>
      <w:r w:rsidR="001E308F" w:rsidRPr="002522BC">
        <w:rPr>
          <w:b/>
          <w:sz w:val="20"/>
          <w:szCs w:val="20"/>
        </w:rPr>
        <w:t xml:space="preserve">Klasman </w:t>
      </w:r>
      <w:r w:rsidR="003708B8" w:rsidRPr="002522BC">
        <w:rPr>
          <w:b/>
          <w:sz w:val="20"/>
          <w:szCs w:val="20"/>
        </w:rPr>
        <w:t>müsabakaları sonunda kupa almayı hak eden takımlar kupa törenine katılmak zorun</w:t>
      </w:r>
      <w:r w:rsidR="00197BE7">
        <w:rPr>
          <w:b/>
          <w:sz w:val="20"/>
          <w:szCs w:val="20"/>
        </w:rPr>
        <w:t xml:space="preserve">dadır.      </w:t>
      </w:r>
    </w:p>
    <w:p w:rsidR="00197BE7" w:rsidRDefault="00197BE7" w:rsidP="00197BE7">
      <w:pPr>
        <w:rPr>
          <w:b/>
        </w:rPr>
      </w:pPr>
      <w:r>
        <w:rPr>
          <w:b/>
          <w:sz w:val="20"/>
          <w:szCs w:val="20"/>
        </w:rPr>
        <w:t xml:space="preserve">      </w:t>
      </w:r>
      <w:r>
        <w:rPr>
          <w:b/>
        </w:rPr>
        <w:t>14-İl Temsilciliği tarafından gerekli görülmesi halinde müsabakaların hafta arası veya Hafta sonu oynatılmasına;</w:t>
      </w:r>
    </w:p>
    <w:p w:rsidR="00197BE7" w:rsidRDefault="00197BE7" w:rsidP="00197BE7">
      <w:pPr>
        <w:rPr>
          <w:b/>
        </w:rPr>
      </w:pPr>
      <w:r>
        <w:rPr>
          <w:b/>
        </w:rPr>
        <w:t xml:space="preserve">      15- Play-</w:t>
      </w:r>
      <w:proofErr w:type="spellStart"/>
      <w:r>
        <w:rPr>
          <w:b/>
        </w:rPr>
        <w:t>Off</w:t>
      </w:r>
      <w:proofErr w:type="spellEnd"/>
      <w:r>
        <w:rPr>
          <w:b/>
        </w:rPr>
        <w:t xml:space="preserve"> Müsabakalarının merkez statlarda </w:t>
      </w:r>
      <w:proofErr w:type="spellStart"/>
      <w:r>
        <w:rPr>
          <w:b/>
        </w:rPr>
        <w:t>oynatılnasına</w:t>
      </w:r>
      <w:proofErr w:type="spellEnd"/>
      <w:r>
        <w:rPr>
          <w:b/>
        </w:rPr>
        <w:t>;</w:t>
      </w:r>
    </w:p>
    <w:p w:rsidR="00197BE7" w:rsidRPr="002522BC" w:rsidRDefault="00197BE7" w:rsidP="003E5482">
      <w:pPr>
        <w:rPr>
          <w:b/>
          <w:sz w:val="20"/>
          <w:szCs w:val="20"/>
        </w:rPr>
      </w:pPr>
    </w:p>
    <w:p w:rsidR="00C57205" w:rsidRPr="00250645" w:rsidRDefault="00197BE7" w:rsidP="00C57205">
      <w:pPr>
        <w:rPr>
          <w:b/>
          <w:sz w:val="24"/>
          <w:szCs w:val="24"/>
        </w:rPr>
      </w:pPr>
      <w:r>
        <w:rPr>
          <w:b/>
          <w:sz w:val="20"/>
          <w:szCs w:val="20"/>
        </w:rPr>
        <w:t xml:space="preserve">      16</w:t>
      </w:r>
      <w:r w:rsidR="00C57205" w:rsidRPr="001F1DC3">
        <w:rPr>
          <w:b/>
          <w:sz w:val="20"/>
          <w:szCs w:val="20"/>
        </w:rPr>
        <w:t xml:space="preserve">-İş bu statünün Futbol Müsabaka Talimatının 49.Maddesi uyarınca Futbol Federasyonu tarafından onaylandıktan sonra uygulanmasına ve kulüplere </w:t>
      </w:r>
      <w:hyperlink r:id="rId6" w:history="1">
        <w:r w:rsidR="00C57205" w:rsidRPr="001F1DC3">
          <w:rPr>
            <w:rStyle w:val="Kpr"/>
            <w:b/>
            <w:sz w:val="20"/>
            <w:szCs w:val="20"/>
          </w:rPr>
          <w:t>www.adanaaskf.com.tr</w:t>
        </w:r>
      </w:hyperlink>
      <w:r w:rsidR="00C57205" w:rsidRPr="001F1DC3">
        <w:rPr>
          <w:b/>
          <w:sz w:val="20"/>
          <w:szCs w:val="20"/>
        </w:rPr>
        <w:t xml:space="preserve"> web adresinden tebliğ edilmesi karar altına alındı</w:t>
      </w:r>
      <w:r w:rsidR="00C57205" w:rsidRPr="00250645">
        <w:rPr>
          <w:b/>
          <w:sz w:val="24"/>
          <w:szCs w:val="24"/>
        </w:rPr>
        <w:t>.</w:t>
      </w:r>
    </w:p>
    <w:p w:rsidR="003708B8" w:rsidRPr="002522BC" w:rsidRDefault="00622A8B" w:rsidP="00AC7989">
      <w:pPr>
        <w:rPr>
          <w:b/>
          <w:sz w:val="20"/>
          <w:szCs w:val="20"/>
        </w:rPr>
      </w:pPr>
      <w:r>
        <w:rPr>
          <w:b/>
          <w:sz w:val="20"/>
          <w:szCs w:val="20"/>
        </w:rPr>
        <w:t>15</w:t>
      </w:r>
      <w:r w:rsidR="003E5482" w:rsidRPr="002522BC">
        <w:rPr>
          <w:b/>
          <w:sz w:val="20"/>
          <w:szCs w:val="20"/>
        </w:rPr>
        <w:t>-</w:t>
      </w:r>
      <w:r w:rsidR="003708B8" w:rsidRPr="002522BC">
        <w:rPr>
          <w:b/>
          <w:sz w:val="20"/>
          <w:szCs w:val="20"/>
        </w:rPr>
        <w:t>Bu statünün Amatör L</w:t>
      </w:r>
      <w:r w:rsidR="00715B88" w:rsidRPr="002522BC">
        <w:rPr>
          <w:b/>
          <w:sz w:val="20"/>
          <w:szCs w:val="20"/>
        </w:rPr>
        <w:t>ig Tertip komitesinin 07.11</w:t>
      </w:r>
      <w:r w:rsidR="00B26856" w:rsidRPr="002522BC">
        <w:rPr>
          <w:b/>
          <w:sz w:val="20"/>
          <w:szCs w:val="20"/>
        </w:rPr>
        <w:t>.2019</w:t>
      </w:r>
      <w:r w:rsidR="003708B8" w:rsidRPr="002522BC">
        <w:rPr>
          <w:b/>
          <w:sz w:val="20"/>
          <w:szCs w:val="20"/>
        </w:rPr>
        <w:t xml:space="preserve"> Tarih ve 1 sayılı toplantısında karar altına alınmasına;</w:t>
      </w:r>
    </w:p>
    <w:p w:rsidR="002522BC" w:rsidRPr="002522BC" w:rsidRDefault="00622A8B" w:rsidP="002522BC">
      <w:pPr>
        <w:rPr>
          <w:b/>
          <w:sz w:val="20"/>
          <w:szCs w:val="20"/>
        </w:rPr>
      </w:pPr>
      <w:r>
        <w:rPr>
          <w:b/>
          <w:sz w:val="20"/>
          <w:szCs w:val="20"/>
        </w:rPr>
        <w:t xml:space="preserve">      16</w:t>
      </w:r>
      <w:r w:rsidR="002522BC" w:rsidRPr="002522BC">
        <w:rPr>
          <w:b/>
          <w:sz w:val="20"/>
          <w:szCs w:val="20"/>
        </w:rPr>
        <w:t>-Büyükler Tertip Komitesinin;</w:t>
      </w:r>
    </w:p>
    <w:p w:rsidR="002522BC" w:rsidRPr="00AC7989" w:rsidRDefault="002522BC" w:rsidP="002522BC">
      <w:pPr>
        <w:rPr>
          <w:b/>
          <w:sz w:val="18"/>
          <w:szCs w:val="18"/>
        </w:rPr>
      </w:pPr>
      <w:r w:rsidRPr="00AC7989">
        <w:rPr>
          <w:b/>
          <w:sz w:val="18"/>
          <w:szCs w:val="18"/>
        </w:rPr>
        <w:t>ASKF Temsilcisi                      İbrahim TÜTEN</w:t>
      </w:r>
    </w:p>
    <w:p w:rsidR="002522BC" w:rsidRPr="00AC7989" w:rsidRDefault="002522BC" w:rsidP="002522BC">
      <w:pPr>
        <w:rPr>
          <w:b/>
          <w:sz w:val="18"/>
          <w:szCs w:val="18"/>
        </w:rPr>
      </w:pPr>
      <w:r w:rsidRPr="00AC7989">
        <w:rPr>
          <w:b/>
          <w:sz w:val="18"/>
          <w:szCs w:val="18"/>
        </w:rPr>
        <w:t xml:space="preserve">GSİM Temsilcisi                      </w:t>
      </w:r>
      <w:proofErr w:type="spellStart"/>
      <w:r w:rsidRPr="00AC7989">
        <w:rPr>
          <w:b/>
          <w:sz w:val="18"/>
          <w:szCs w:val="18"/>
        </w:rPr>
        <w:t>Hanifi</w:t>
      </w:r>
      <w:proofErr w:type="spellEnd"/>
      <w:r w:rsidRPr="00AC7989">
        <w:rPr>
          <w:b/>
          <w:sz w:val="18"/>
          <w:szCs w:val="18"/>
        </w:rPr>
        <w:t xml:space="preserve"> ALTUN</w:t>
      </w:r>
    </w:p>
    <w:p w:rsidR="002522BC" w:rsidRPr="00AC7989" w:rsidRDefault="002522BC" w:rsidP="002522BC">
      <w:pPr>
        <w:rPr>
          <w:b/>
          <w:sz w:val="18"/>
          <w:szCs w:val="18"/>
        </w:rPr>
      </w:pPr>
      <w:r w:rsidRPr="00AC7989">
        <w:rPr>
          <w:b/>
          <w:sz w:val="18"/>
          <w:szCs w:val="18"/>
        </w:rPr>
        <w:t>SKD Temsilcisi                        Atilla ÇETİN</w:t>
      </w:r>
    </w:p>
    <w:p w:rsidR="002522BC" w:rsidRPr="00AC7989" w:rsidRDefault="002522BC" w:rsidP="002522BC">
      <w:pPr>
        <w:rPr>
          <w:b/>
          <w:sz w:val="18"/>
          <w:szCs w:val="18"/>
        </w:rPr>
      </w:pPr>
      <w:r w:rsidRPr="00AC7989">
        <w:rPr>
          <w:b/>
          <w:sz w:val="18"/>
          <w:szCs w:val="18"/>
        </w:rPr>
        <w:t>TÜFAD Temsilcisi                     Cem ŞU</w:t>
      </w:r>
    </w:p>
    <w:p w:rsidR="002522BC" w:rsidRPr="00AC7989" w:rsidRDefault="002522BC" w:rsidP="002522BC">
      <w:pPr>
        <w:rPr>
          <w:b/>
          <w:sz w:val="18"/>
          <w:szCs w:val="18"/>
        </w:rPr>
      </w:pPr>
      <w:r w:rsidRPr="00AC7989">
        <w:rPr>
          <w:b/>
          <w:sz w:val="18"/>
          <w:szCs w:val="18"/>
        </w:rPr>
        <w:t>TFFHGD Temsilcisi                  Mehmet BAŞKAN</w:t>
      </w:r>
    </w:p>
    <w:p w:rsidR="002522BC" w:rsidRPr="00AC7989" w:rsidRDefault="002522BC" w:rsidP="002522BC">
      <w:pPr>
        <w:rPr>
          <w:b/>
          <w:sz w:val="18"/>
          <w:szCs w:val="18"/>
        </w:rPr>
      </w:pPr>
      <w:r w:rsidRPr="00AC7989">
        <w:rPr>
          <w:b/>
          <w:sz w:val="18"/>
          <w:szCs w:val="18"/>
        </w:rPr>
        <w:t>Kulüp Temsilcisi                     Erkan KÜÇÜKAŞÇI</w:t>
      </w:r>
    </w:p>
    <w:p w:rsidR="002522BC" w:rsidRPr="00AC7989" w:rsidRDefault="002522BC" w:rsidP="002522BC">
      <w:pPr>
        <w:rPr>
          <w:b/>
          <w:sz w:val="18"/>
          <w:szCs w:val="18"/>
        </w:rPr>
      </w:pPr>
      <w:r w:rsidRPr="00AC7989">
        <w:rPr>
          <w:b/>
          <w:sz w:val="18"/>
          <w:szCs w:val="18"/>
        </w:rPr>
        <w:t>Kulüp Temsilcisi                     Müslüm ULAŞ</w:t>
      </w:r>
    </w:p>
    <w:p w:rsidR="002522BC" w:rsidRPr="00AC7989" w:rsidRDefault="002522BC" w:rsidP="002522BC">
      <w:pPr>
        <w:rPr>
          <w:b/>
          <w:sz w:val="18"/>
          <w:szCs w:val="18"/>
        </w:rPr>
      </w:pPr>
      <w:r w:rsidRPr="00AC7989">
        <w:rPr>
          <w:b/>
          <w:sz w:val="18"/>
          <w:szCs w:val="18"/>
        </w:rPr>
        <w:t>Şeklinde oluşmasına oy birliği ile karar verilmiştir.</w:t>
      </w:r>
    </w:p>
    <w:p w:rsidR="002522BC" w:rsidRDefault="00AC7989" w:rsidP="00AC7989">
      <w:pPr>
        <w:tabs>
          <w:tab w:val="left" w:pos="6495"/>
        </w:tabs>
        <w:rPr>
          <w:b/>
          <w:sz w:val="18"/>
          <w:szCs w:val="18"/>
        </w:rPr>
      </w:pPr>
      <w:r>
        <w:rPr>
          <w:b/>
          <w:sz w:val="18"/>
          <w:szCs w:val="18"/>
        </w:rPr>
        <w:t xml:space="preserve"> Bülent OYMACI                                                                                                                    </w:t>
      </w:r>
      <w:proofErr w:type="gramStart"/>
      <w:r w:rsidR="002522BC" w:rsidRPr="00AC7989">
        <w:rPr>
          <w:b/>
          <w:sz w:val="18"/>
          <w:szCs w:val="18"/>
        </w:rPr>
        <w:t>Ahmet  BOZAN</w:t>
      </w:r>
      <w:proofErr w:type="gramEnd"/>
    </w:p>
    <w:p w:rsidR="00023CD0" w:rsidRPr="005A28F4" w:rsidRDefault="00AC7989" w:rsidP="005A28F4">
      <w:pPr>
        <w:tabs>
          <w:tab w:val="left" w:pos="6495"/>
        </w:tabs>
        <w:rPr>
          <w:b/>
          <w:sz w:val="18"/>
          <w:szCs w:val="18"/>
        </w:rPr>
      </w:pPr>
      <w:r>
        <w:rPr>
          <w:b/>
          <w:sz w:val="18"/>
          <w:szCs w:val="18"/>
        </w:rPr>
        <w:t>F</w:t>
      </w:r>
      <w:r w:rsidR="005A28F4">
        <w:rPr>
          <w:b/>
          <w:sz w:val="18"/>
          <w:szCs w:val="18"/>
        </w:rPr>
        <w:t>utbol İl Temsilcisi</w:t>
      </w:r>
      <w:r w:rsidR="005A28F4">
        <w:rPr>
          <w:b/>
          <w:sz w:val="18"/>
          <w:szCs w:val="18"/>
        </w:rPr>
        <w:tab/>
        <w:t>ASKF Başkanı</w:t>
      </w:r>
      <w:bookmarkStart w:id="0" w:name="_GoBack"/>
      <w:bookmarkEnd w:id="0"/>
    </w:p>
    <w:sectPr w:rsidR="00023CD0" w:rsidRPr="005A28F4" w:rsidSect="00521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8CEA5F68"/>
    <w:lvl w:ilvl="0" w:tplc="821AB3CE">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523CF0"/>
    <w:multiLevelType w:val="hybridMultilevel"/>
    <w:tmpl w:val="CE2E4E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FC0148"/>
    <w:multiLevelType w:val="hybridMultilevel"/>
    <w:tmpl w:val="53A8B9A8"/>
    <w:lvl w:ilvl="0" w:tplc="0DC6B1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C34B5"/>
    <w:rsid w:val="00023CD0"/>
    <w:rsid w:val="00083781"/>
    <w:rsid w:val="000A1D32"/>
    <w:rsid w:val="000B75F9"/>
    <w:rsid w:val="001156AB"/>
    <w:rsid w:val="0012104A"/>
    <w:rsid w:val="00197BE7"/>
    <w:rsid w:val="001E308F"/>
    <w:rsid w:val="001F1DC3"/>
    <w:rsid w:val="002522BC"/>
    <w:rsid w:val="002C34B5"/>
    <w:rsid w:val="002F361D"/>
    <w:rsid w:val="003127F4"/>
    <w:rsid w:val="00363025"/>
    <w:rsid w:val="003708B8"/>
    <w:rsid w:val="00396946"/>
    <w:rsid w:val="003E5482"/>
    <w:rsid w:val="00451CC6"/>
    <w:rsid w:val="004761EA"/>
    <w:rsid w:val="004B62BE"/>
    <w:rsid w:val="00521A46"/>
    <w:rsid w:val="00581616"/>
    <w:rsid w:val="005A28F4"/>
    <w:rsid w:val="005B2DF8"/>
    <w:rsid w:val="005B4E94"/>
    <w:rsid w:val="005B5C60"/>
    <w:rsid w:val="00622A8B"/>
    <w:rsid w:val="006A6184"/>
    <w:rsid w:val="006C33C5"/>
    <w:rsid w:val="006F0EE6"/>
    <w:rsid w:val="00715B88"/>
    <w:rsid w:val="00814A43"/>
    <w:rsid w:val="008257A8"/>
    <w:rsid w:val="00844F3E"/>
    <w:rsid w:val="00862B25"/>
    <w:rsid w:val="00892E82"/>
    <w:rsid w:val="009420F8"/>
    <w:rsid w:val="00960A88"/>
    <w:rsid w:val="00963820"/>
    <w:rsid w:val="00974C42"/>
    <w:rsid w:val="00A9152C"/>
    <w:rsid w:val="00AC7989"/>
    <w:rsid w:val="00B056BC"/>
    <w:rsid w:val="00B223D0"/>
    <w:rsid w:val="00B26856"/>
    <w:rsid w:val="00C359DD"/>
    <w:rsid w:val="00C57205"/>
    <w:rsid w:val="00C866B6"/>
    <w:rsid w:val="00CA498C"/>
    <w:rsid w:val="00CA7497"/>
    <w:rsid w:val="00D0643B"/>
    <w:rsid w:val="00D46010"/>
    <w:rsid w:val="00D54ADA"/>
    <w:rsid w:val="00E03093"/>
    <w:rsid w:val="00ED4104"/>
    <w:rsid w:val="00EE6331"/>
    <w:rsid w:val="00F710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style>
  <w:style w:type="paragraph" w:styleId="Balk1">
    <w:name w:val="heading 1"/>
    <w:basedOn w:val="Normal"/>
    <w:next w:val="Normal"/>
    <w:link w:val="Balk1Char"/>
    <w:uiPriority w:val="9"/>
    <w:qFormat/>
    <w:rsid w:val="00EE6331"/>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style>
  <w:style w:type="paragraph" w:styleId="ListeParagraf">
    <w:name w:val="List Paragraph"/>
    <w:basedOn w:val="Normal"/>
    <w:uiPriority w:val="34"/>
    <w:qFormat/>
    <w:rsid w:val="00EE6331"/>
    <w:pPr>
      <w:ind w:left="720"/>
      <w:contextualSpacing/>
    </w:pPr>
  </w:style>
  <w:style w:type="paragraph" w:styleId="Trnak">
    <w:name w:val="Quote"/>
    <w:basedOn w:val="Normal"/>
    <w:next w:val="Normal"/>
    <w:link w:val="TrnakChar"/>
    <w:uiPriority w:val="29"/>
    <w:qFormat/>
    <w:rsid w:val="00EE6331"/>
    <w:rPr>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 w:type="character" w:styleId="Kpr">
    <w:name w:val="Hyperlink"/>
    <w:basedOn w:val="VarsaylanParagrafYazTipi"/>
    <w:uiPriority w:val="99"/>
    <w:unhideWhenUsed/>
    <w:rsid w:val="00C57205"/>
    <w:rPr>
      <w:color w:val="0000FF" w:themeColor="hyperlink"/>
      <w:u w:val="single"/>
    </w:rPr>
  </w:style>
  <w:style w:type="paragraph" w:styleId="BalonMetni">
    <w:name w:val="Balloon Text"/>
    <w:basedOn w:val="Normal"/>
    <w:link w:val="BalonMetniChar"/>
    <w:uiPriority w:val="99"/>
    <w:semiHidden/>
    <w:unhideWhenUsed/>
    <w:rsid w:val="00974C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style>
  <w:style w:type="paragraph" w:styleId="Balk1">
    <w:name w:val="heading 1"/>
    <w:basedOn w:val="Normal"/>
    <w:next w:val="Normal"/>
    <w:link w:val="Balk1Char"/>
    <w:uiPriority w:val="9"/>
    <w:qFormat/>
    <w:rsid w:val="00EE6331"/>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style>
  <w:style w:type="paragraph" w:styleId="ListeParagraf">
    <w:name w:val="List Paragraph"/>
    <w:basedOn w:val="Normal"/>
    <w:uiPriority w:val="34"/>
    <w:qFormat/>
    <w:rsid w:val="00EE6331"/>
    <w:pPr>
      <w:ind w:left="720"/>
      <w:contextualSpacing/>
    </w:pPr>
  </w:style>
  <w:style w:type="paragraph" w:styleId="Trnak">
    <w:name w:val="Quote"/>
    <w:basedOn w:val="Normal"/>
    <w:next w:val="Normal"/>
    <w:link w:val="TrnakChar"/>
    <w:uiPriority w:val="29"/>
    <w:qFormat/>
    <w:rsid w:val="00EE6331"/>
    <w:rPr>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2869">
      <w:bodyDiv w:val="1"/>
      <w:marLeft w:val="0"/>
      <w:marRight w:val="0"/>
      <w:marTop w:val="0"/>
      <w:marBottom w:val="0"/>
      <w:divBdr>
        <w:top w:val="none" w:sz="0" w:space="0" w:color="auto"/>
        <w:left w:val="none" w:sz="0" w:space="0" w:color="auto"/>
        <w:bottom w:val="none" w:sz="0" w:space="0" w:color="auto"/>
        <w:right w:val="none" w:sz="0" w:space="0" w:color="auto"/>
      </w:divBdr>
    </w:div>
    <w:div w:id="15978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naaskf.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803</Words>
  <Characters>4582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aliguleri</dc:creator>
  <cp:lastModifiedBy>AdanaASKF</cp:lastModifiedBy>
  <cp:revision>43</cp:revision>
  <cp:lastPrinted>2019-11-13T12:11:00Z</cp:lastPrinted>
  <dcterms:created xsi:type="dcterms:W3CDTF">2018-12-05T10:46:00Z</dcterms:created>
  <dcterms:modified xsi:type="dcterms:W3CDTF">2019-11-14T14:04:00Z</dcterms:modified>
</cp:coreProperties>
</file>